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4FCC4" w14:textId="77777777" w:rsidR="008D7C08" w:rsidRPr="00BB3210" w:rsidRDefault="003B5927" w:rsidP="008D7C08">
      <w:pPr>
        <w:pStyle w:val="a3"/>
        <w:rPr>
          <w:sz w:val="24"/>
          <w:szCs w:val="24"/>
          <w:lang w:val="az-Latn-AZ"/>
        </w:rPr>
      </w:pPr>
      <w:r w:rsidRPr="00857D17">
        <w:rPr>
          <w:sz w:val="24"/>
          <w:szCs w:val="24"/>
          <w:lang w:val="az-Latn-AZ"/>
        </w:rPr>
        <w:t xml:space="preserve">                                                                        </w:t>
      </w:r>
      <w:r w:rsidR="008D7C08">
        <w:rPr>
          <w:sz w:val="24"/>
          <w:szCs w:val="24"/>
          <w:lang w:val="az-Latn-AZ"/>
        </w:rPr>
        <w:t xml:space="preserve">                        </w:t>
      </w:r>
      <w:r w:rsidR="008D7C08" w:rsidRPr="00BB3210">
        <w:rPr>
          <w:sz w:val="24"/>
          <w:szCs w:val="24"/>
          <w:lang w:val="az-Latn-AZ"/>
        </w:rPr>
        <w:t xml:space="preserve">TƏSDİQ EDİLMİŞDİR </w:t>
      </w:r>
    </w:p>
    <w:p w14:paraId="7341B7A1" w14:textId="77777777" w:rsidR="008D7C08" w:rsidRPr="00BB3210" w:rsidRDefault="008D7C08" w:rsidP="008D7C08">
      <w:pPr>
        <w:pStyle w:val="a3"/>
        <w:rPr>
          <w:sz w:val="24"/>
          <w:szCs w:val="24"/>
          <w:lang w:val="az-Latn-AZ"/>
        </w:rPr>
      </w:pPr>
      <w:r w:rsidRPr="00BB3210">
        <w:rPr>
          <w:sz w:val="24"/>
          <w:szCs w:val="24"/>
          <w:lang w:val="az-Latn-AZ"/>
        </w:rPr>
        <w:t xml:space="preserve">                                                                                                Azərbaycan Respublikası</w:t>
      </w:r>
    </w:p>
    <w:p w14:paraId="3B2E7FD1" w14:textId="77777777" w:rsidR="008D7C08" w:rsidRPr="00BB3210" w:rsidRDefault="008D7C08" w:rsidP="008D7C08">
      <w:pPr>
        <w:pStyle w:val="a3"/>
        <w:rPr>
          <w:sz w:val="24"/>
          <w:szCs w:val="24"/>
          <w:lang w:val="az-Latn-AZ"/>
        </w:rPr>
      </w:pPr>
      <w:r w:rsidRPr="00BB3210">
        <w:rPr>
          <w:sz w:val="24"/>
          <w:szCs w:val="24"/>
          <w:lang w:val="az-Latn-AZ"/>
        </w:rPr>
        <w:t xml:space="preserve">                                                                                                Səhiyyə Nazirliyi</w:t>
      </w:r>
    </w:p>
    <w:p w14:paraId="01EA5729" w14:textId="77777777" w:rsidR="008D7C08" w:rsidRPr="00BB3210" w:rsidRDefault="008D7C08" w:rsidP="008D7C08">
      <w:pPr>
        <w:pStyle w:val="a3"/>
        <w:rPr>
          <w:sz w:val="24"/>
          <w:szCs w:val="24"/>
          <w:lang w:val="az-Latn-AZ"/>
        </w:rPr>
      </w:pPr>
      <w:r w:rsidRPr="00BB3210">
        <w:rPr>
          <w:sz w:val="24"/>
          <w:szCs w:val="24"/>
          <w:lang w:val="az-Latn-AZ"/>
        </w:rPr>
        <w:t xml:space="preserve">                                                                                                Farmakoloji və Farmakopeya</w:t>
      </w:r>
    </w:p>
    <w:p w14:paraId="161E7865" w14:textId="77777777" w:rsidR="008D7C08" w:rsidRPr="00BB3210" w:rsidRDefault="008D7C08" w:rsidP="008D7C08">
      <w:pPr>
        <w:pStyle w:val="a3"/>
        <w:rPr>
          <w:sz w:val="24"/>
          <w:szCs w:val="24"/>
          <w:lang w:val="az-Latn-AZ"/>
        </w:rPr>
      </w:pPr>
      <w:r w:rsidRPr="00BB3210">
        <w:rPr>
          <w:sz w:val="24"/>
          <w:szCs w:val="24"/>
          <w:lang w:val="az-Latn-AZ"/>
        </w:rPr>
        <w:t xml:space="preserve">                                                                                                Ekspert Şurasının sədri</w:t>
      </w:r>
    </w:p>
    <w:p w14:paraId="29FD6C86" w14:textId="77777777" w:rsidR="008D7C08" w:rsidRPr="00BB3210" w:rsidRDefault="008D7C08" w:rsidP="008D7C08">
      <w:pPr>
        <w:pStyle w:val="a3"/>
        <w:rPr>
          <w:sz w:val="24"/>
          <w:szCs w:val="24"/>
          <w:lang w:val="az-Latn-AZ"/>
        </w:rPr>
      </w:pPr>
    </w:p>
    <w:p w14:paraId="7A391323" w14:textId="77777777" w:rsidR="008D7C08" w:rsidRPr="00BB3210" w:rsidRDefault="008D7C08" w:rsidP="008D7C08">
      <w:pPr>
        <w:pStyle w:val="a3"/>
        <w:rPr>
          <w:sz w:val="24"/>
          <w:szCs w:val="24"/>
          <w:lang w:val="az-Latn-AZ"/>
        </w:rPr>
      </w:pPr>
      <w:r w:rsidRPr="00BB3210">
        <w:rPr>
          <w:sz w:val="24"/>
          <w:szCs w:val="24"/>
          <w:lang w:val="az-Latn-AZ"/>
        </w:rPr>
        <w:t xml:space="preserve">                                                                                                _____________  E.M.Ağayev</w:t>
      </w:r>
    </w:p>
    <w:p w14:paraId="7AA02A56" w14:textId="77777777" w:rsidR="008D7C08" w:rsidRPr="00BB3210" w:rsidRDefault="008D7C08" w:rsidP="008D7C08">
      <w:pPr>
        <w:pStyle w:val="a3"/>
        <w:rPr>
          <w:sz w:val="24"/>
          <w:szCs w:val="24"/>
          <w:lang w:val="az-Latn-AZ"/>
        </w:rPr>
      </w:pPr>
      <w:r w:rsidRPr="00BB3210">
        <w:rPr>
          <w:sz w:val="24"/>
          <w:szCs w:val="24"/>
          <w:lang w:val="az-Latn-AZ"/>
        </w:rPr>
        <w:t xml:space="preserve">                                                                                            </w:t>
      </w:r>
    </w:p>
    <w:p w14:paraId="6D85128F" w14:textId="77777777" w:rsidR="008D7C08" w:rsidRPr="00BB3210" w:rsidRDefault="008D7C08" w:rsidP="008D7C08">
      <w:pPr>
        <w:pStyle w:val="a3"/>
        <w:rPr>
          <w:sz w:val="24"/>
          <w:szCs w:val="24"/>
          <w:lang w:val="az-Latn-AZ"/>
        </w:rPr>
      </w:pPr>
      <w:r w:rsidRPr="00BB3210">
        <w:rPr>
          <w:sz w:val="24"/>
          <w:szCs w:val="24"/>
          <w:lang w:val="az-Latn-AZ"/>
        </w:rPr>
        <w:t xml:space="preserve">                                                                                                “_____”______________ 2021-ci il</w:t>
      </w:r>
    </w:p>
    <w:p w14:paraId="2525F8C1" w14:textId="77777777" w:rsidR="008D7C08" w:rsidRPr="00BB3210" w:rsidRDefault="008D7C08" w:rsidP="008D7C08">
      <w:pPr>
        <w:pStyle w:val="a3"/>
        <w:rPr>
          <w:sz w:val="24"/>
          <w:szCs w:val="24"/>
          <w:lang w:val="az-Latn-AZ"/>
        </w:rPr>
      </w:pPr>
    </w:p>
    <w:p w14:paraId="3CC4C0E1" w14:textId="77777777" w:rsidR="008D7C08" w:rsidRPr="00BB3210" w:rsidRDefault="008D7C08" w:rsidP="008D7C08">
      <w:pPr>
        <w:pStyle w:val="a3"/>
        <w:rPr>
          <w:sz w:val="24"/>
          <w:szCs w:val="24"/>
          <w:lang w:val="az-Latn-AZ"/>
        </w:rPr>
      </w:pPr>
    </w:p>
    <w:p w14:paraId="63285D7D" w14:textId="77777777" w:rsidR="008D7C08" w:rsidRPr="00BB3210" w:rsidRDefault="008D7C08" w:rsidP="008D7C08">
      <w:pPr>
        <w:pStyle w:val="a3"/>
        <w:rPr>
          <w:sz w:val="24"/>
          <w:szCs w:val="24"/>
          <w:lang w:val="az-Latn-AZ"/>
        </w:rPr>
      </w:pPr>
      <w:r w:rsidRPr="00BB3210">
        <w:rPr>
          <w:sz w:val="24"/>
          <w:szCs w:val="24"/>
          <w:lang w:val="az-Latn-AZ"/>
        </w:rPr>
        <w:t xml:space="preserve">                             Dərman vasitəsinin istifadəsi üzrə təlimat (xəstələr üçün)</w:t>
      </w:r>
    </w:p>
    <w:p w14:paraId="1E9777E1" w14:textId="77777777" w:rsidR="003B5927" w:rsidRPr="00BB3210" w:rsidRDefault="003B5927" w:rsidP="003B5927">
      <w:pPr>
        <w:rPr>
          <w:lang w:val="az-Latn-AZ"/>
        </w:rPr>
      </w:pPr>
    </w:p>
    <w:p w14:paraId="33DEA2B2" w14:textId="77777777" w:rsidR="008D7C08" w:rsidRPr="00BB3210" w:rsidRDefault="008D7C08" w:rsidP="003B5927">
      <w:pPr>
        <w:rPr>
          <w:b/>
          <w:lang w:val="az-Latn-AZ"/>
        </w:rPr>
      </w:pPr>
    </w:p>
    <w:p w14:paraId="7F1443BA" w14:textId="77777777" w:rsidR="003B5927" w:rsidRPr="00BB3210" w:rsidRDefault="00861B5C" w:rsidP="003B5927">
      <w:pPr>
        <w:rPr>
          <w:lang w:val="az-Latn-AZ"/>
        </w:rPr>
      </w:pPr>
      <w:r w:rsidRPr="00BB3210">
        <w:rPr>
          <w:b/>
          <w:lang w:val="az-Latn-AZ"/>
        </w:rPr>
        <w:t>LETRASAN</w:t>
      </w:r>
      <w:r w:rsidR="008D7C08" w:rsidRPr="00BB3210">
        <w:rPr>
          <w:lang w:val="az-Latn-AZ"/>
        </w:rPr>
        <w:t xml:space="preserve">    </w:t>
      </w:r>
      <w:r w:rsidRPr="00BB3210">
        <w:rPr>
          <w:lang w:val="az-Latn-AZ"/>
        </w:rPr>
        <w:t>2,5 mq örtüklü tabletlər</w:t>
      </w:r>
    </w:p>
    <w:p w14:paraId="47773832" w14:textId="77777777" w:rsidR="003B5927" w:rsidRPr="00BB3210" w:rsidRDefault="00861B5C" w:rsidP="003B5927">
      <w:pPr>
        <w:rPr>
          <w:lang w:val="az-Latn-AZ"/>
        </w:rPr>
      </w:pPr>
      <w:r w:rsidRPr="00BB3210">
        <w:rPr>
          <w:lang w:val="az-Latn-AZ"/>
        </w:rPr>
        <w:t xml:space="preserve">LETRASAN </w:t>
      </w:r>
    </w:p>
    <w:p w14:paraId="43B3B94B" w14:textId="77777777" w:rsidR="003B5927" w:rsidRPr="00BB3210" w:rsidRDefault="003B5927" w:rsidP="003B5927">
      <w:pPr>
        <w:rPr>
          <w:lang w:val="az-Latn-AZ"/>
        </w:rPr>
      </w:pPr>
    </w:p>
    <w:p w14:paraId="60D857FF" w14:textId="77777777" w:rsidR="003B5927" w:rsidRPr="00BB3210" w:rsidRDefault="003B5927" w:rsidP="003B5927">
      <w:pPr>
        <w:rPr>
          <w:lang w:val="az-Latn-AZ"/>
        </w:rPr>
      </w:pPr>
      <w:r w:rsidRPr="00BB3210">
        <w:rPr>
          <w:b/>
          <w:lang w:val="az-Latn-AZ"/>
        </w:rPr>
        <w:t xml:space="preserve">Beynəlxalq patentləşdirilməmiş adı: </w:t>
      </w:r>
      <w:r w:rsidR="00861B5C" w:rsidRPr="00BB3210">
        <w:rPr>
          <w:lang w:val="az-Latn-AZ"/>
        </w:rPr>
        <w:t>Letrozole</w:t>
      </w:r>
    </w:p>
    <w:p w14:paraId="66B4C519" w14:textId="77777777" w:rsidR="00DE3A61" w:rsidRPr="00BB3210" w:rsidRDefault="00DE3A61" w:rsidP="003B5927">
      <w:pPr>
        <w:rPr>
          <w:b/>
          <w:lang w:val="az-Latn-AZ"/>
        </w:rPr>
      </w:pPr>
    </w:p>
    <w:p w14:paraId="3FFA4CC3" w14:textId="77777777" w:rsidR="003B5927" w:rsidRPr="00BB3210" w:rsidRDefault="003B5927" w:rsidP="003B5927">
      <w:pPr>
        <w:rPr>
          <w:b/>
          <w:lang w:val="az-Latn-AZ"/>
        </w:rPr>
      </w:pPr>
      <w:r w:rsidRPr="00BB3210">
        <w:rPr>
          <w:b/>
          <w:lang w:val="az-Latn-AZ"/>
        </w:rPr>
        <w:t>Tərkibi</w:t>
      </w:r>
    </w:p>
    <w:p w14:paraId="005FB846" w14:textId="77777777" w:rsidR="006633D5" w:rsidRPr="00BB3210" w:rsidRDefault="003B5927" w:rsidP="006633D5">
      <w:pPr>
        <w:ind w:right="-1"/>
        <w:jc w:val="both"/>
        <w:rPr>
          <w:lang w:val="az-Latn-AZ"/>
        </w:rPr>
      </w:pPr>
      <w:r w:rsidRPr="00BB3210">
        <w:rPr>
          <w:i/>
          <w:lang w:val="az-Latn-AZ"/>
        </w:rPr>
        <w:t>Təsiredici maddə:</w:t>
      </w:r>
      <w:r w:rsidR="00861B5C" w:rsidRPr="00BB3210">
        <w:rPr>
          <w:i/>
          <w:lang w:val="az-Latn-AZ"/>
        </w:rPr>
        <w:t xml:space="preserve">  </w:t>
      </w:r>
      <w:r w:rsidR="00861B5C" w:rsidRPr="00BB3210">
        <w:rPr>
          <w:lang w:val="az-Latn-AZ"/>
        </w:rPr>
        <w:t>1 tabletin tərkibində 2,5 mq letrozol vardır.</w:t>
      </w:r>
    </w:p>
    <w:p w14:paraId="732D0A54" w14:textId="77777777" w:rsidR="00861B5C" w:rsidRPr="00BB3210" w:rsidRDefault="003B5927" w:rsidP="00861B5C">
      <w:pPr>
        <w:rPr>
          <w:lang w:val="az-Latn-AZ"/>
        </w:rPr>
      </w:pPr>
      <w:r w:rsidRPr="00BB3210">
        <w:rPr>
          <w:i/>
          <w:lang w:val="az-Latn-AZ"/>
        </w:rPr>
        <w:t>Köməkçi maddələr:</w:t>
      </w:r>
      <w:r w:rsidR="00861B5C" w:rsidRPr="00BB3210">
        <w:rPr>
          <w:lang w:val="az-Latn-AZ"/>
        </w:rPr>
        <w:t xml:space="preserve">qarğıdalı nişastası, laktoza monohidrat (inək südündən alınmış), natrium </w:t>
      </w:r>
    </w:p>
    <w:p w14:paraId="21F21B80" w14:textId="5DC8600B" w:rsidR="008D7C08" w:rsidRPr="00BB3210" w:rsidRDefault="00861B5C" w:rsidP="00861B5C">
      <w:pPr>
        <w:rPr>
          <w:lang w:val="az-Latn-AZ"/>
        </w:rPr>
      </w:pPr>
      <w:r w:rsidRPr="00BB3210">
        <w:rPr>
          <w:lang w:val="az-Latn-AZ"/>
        </w:rPr>
        <w:t xml:space="preserve">                                nişastaqlikolyat</w:t>
      </w:r>
      <w:r w:rsidR="007A6592" w:rsidRPr="00BB3210">
        <w:rPr>
          <w:lang w:val="az-Latn-AZ"/>
        </w:rPr>
        <w:t>ı</w:t>
      </w:r>
      <w:r w:rsidRPr="00BB3210">
        <w:rPr>
          <w:lang w:val="az-Latn-AZ"/>
        </w:rPr>
        <w:t>, mikrokristallik sellüloza PH 102, maqnezium stearat.</w:t>
      </w:r>
    </w:p>
    <w:p w14:paraId="6015BD6A" w14:textId="5B181718" w:rsidR="00861B5C" w:rsidRPr="00BB3210" w:rsidRDefault="00861B5C" w:rsidP="00861B5C">
      <w:pPr>
        <w:rPr>
          <w:lang w:val="az-Latn-AZ"/>
        </w:rPr>
      </w:pPr>
      <w:r w:rsidRPr="00BB3210">
        <w:rPr>
          <w:i/>
          <w:lang w:val="az-Latn-AZ"/>
        </w:rPr>
        <w:t>Örtük:</w:t>
      </w:r>
      <w:r w:rsidRPr="00BB3210">
        <w:rPr>
          <w:lang w:val="az-Latn-AZ"/>
        </w:rPr>
        <w:t xml:space="preserve"> </w:t>
      </w:r>
      <w:r w:rsidR="008D7C08" w:rsidRPr="00BB3210">
        <w:rPr>
          <w:lang w:val="az-Latn-AZ"/>
        </w:rPr>
        <w:t xml:space="preserve">                    sarı o</w:t>
      </w:r>
      <w:r w:rsidRPr="00BB3210">
        <w:rPr>
          <w:lang w:val="az-Latn-AZ"/>
        </w:rPr>
        <w:t>padr</w:t>
      </w:r>
      <w:r w:rsidR="008D7C08" w:rsidRPr="00BB3210">
        <w:rPr>
          <w:lang w:val="az-Latn-AZ"/>
        </w:rPr>
        <w:t>i</w:t>
      </w:r>
      <w:r w:rsidRPr="00BB3210">
        <w:rPr>
          <w:lang w:val="az-Latn-AZ"/>
        </w:rPr>
        <w:t xml:space="preserve"> II</w:t>
      </w:r>
      <w:r w:rsidR="007A6592" w:rsidRPr="00BB3210">
        <w:rPr>
          <w:lang w:val="az-Latn-AZ"/>
        </w:rPr>
        <w:t xml:space="preserve"> (</w:t>
      </w:r>
      <w:r w:rsidRPr="00BB3210">
        <w:rPr>
          <w:lang w:val="az-Latn-AZ"/>
        </w:rPr>
        <w:t xml:space="preserve">polivinil spirti, polietilenqlikol, titan dioksid, talk, sarı dəmir  </w:t>
      </w:r>
    </w:p>
    <w:p w14:paraId="3D106306" w14:textId="2EDCC338" w:rsidR="00861B5C" w:rsidRPr="00BB3210" w:rsidRDefault="00861B5C" w:rsidP="00861B5C">
      <w:pPr>
        <w:rPr>
          <w:lang w:val="az-Latn-AZ"/>
        </w:rPr>
      </w:pPr>
      <w:r w:rsidRPr="00BB3210">
        <w:rPr>
          <w:lang w:val="az-Latn-AZ"/>
        </w:rPr>
        <w:t xml:space="preserve">                                oksidi, qırmızı dəmir oksidi</w:t>
      </w:r>
      <w:r w:rsidR="007A6592" w:rsidRPr="00BB3210">
        <w:rPr>
          <w:lang w:val="az-Latn-AZ"/>
        </w:rPr>
        <w:t>).</w:t>
      </w:r>
    </w:p>
    <w:p w14:paraId="38B3BD04" w14:textId="77777777" w:rsidR="00DE3A61" w:rsidRPr="00BB3210" w:rsidRDefault="00DE3A61" w:rsidP="003B5927">
      <w:pPr>
        <w:rPr>
          <w:b/>
          <w:lang w:val="az-Latn-AZ"/>
        </w:rPr>
      </w:pPr>
    </w:p>
    <w:p w14:paraId="62670224" w14:textId="77777777" w:rsidR="003B5927" w:rsidRPr="00BB3210" w:rsidRDefault="003B5927" w:rsidP="003B5927">
      <w:pPr>
        <w:rPr>
          <w:b/>
          <w:lang w:val="az-Latn-AZ"/>
        </w:rPr>
      </w:pPr>
      <w:r w:rsidRPr="00BB3210">
        <w:rPr>
          <w:b/>
          <w:lang w:val="az-Latn-AZ"/>
        </w:rPr>
        <w:t>Təsviri</w:t>
      </w:r>
    </w:p>
    <w:p w14:paraId="24CA080E" w14:textId="77777777" w:rsidR="003B5927" w:rsidRPr="00BB3210" w:rsidRDefault="00292E04" w:rsidP="003B5927">
      <w:pPr>
        <w:rPr>
          <w:lang w:val="az-Latn-AZ"/>
        </w:rPr>
      </w:pPr>
      <w:r w:rsidRPr="00BB3210">
        <w:rPr>
          <w:lang w:val="az-Latn-AZ"/>
        </w:rPr>
        <w:t>Sarı rəngli,</w:t>
      </w:r>
      <w:r w:rsidR="008D7C08" w:rsidRPr="00BB3210">
        <w:rPr>
          <w:lang w:val="az-Latn-AZ"/>
        </w:rPr>
        <w:t xml:space="preserve"> dairəvi örtüklü tabletlərdir.</w:t>
      </w:r>
    </w:p>
    <w:p w14:paraId="75A3C6EB" w14:textId="77777777" w:rsidR="00292E04" w:rsidRPr="00BB3210" w:rsidRDefault="00292E04" w:rsidP="003B5927">
      <w:pPr>
        <w:rPr>
          <w:b/>
          <w:lang w:val="az-Latn-AZ"/>
        </w:rPr>
      </w:pPr>
    </w:p>
    <w:p w14:paraId="27130A4D" w14:textId="77777777" w:rsidR="003B5927" w:rsidRPr="00BB3210" w:rsidRDefault="003B5927" w:rsidP="003B5927">
      <w:pPr>
        <w:rPr>
          <w:b/>
          <w:lang w:val="az-Latn-AZ"/>
        </w:rPr>
      </w:pPr>
      <w:r w:rsidRPr="00BB3210">
        <w:rPr>
          <w:b/>
          <w:lang w:val="az-Latn-AZ"/>
        </w:rPr>
        <w:t>Farmakoterapevtik qrupu</w:t>
      </w:r>
    </w:p>
    <w:p w14:paraId="207EF93A" w14:textId="5C8B7245" w:rsidR="0044245D" w:rsidRPr="00BB3210" w:rsidRDefault="0044245D" w:rsidP="003B5927">
      <w:pPr>
        <w:rPr>
          <w:lang w:val="az-Latn-AZ"/>
        </w:rPr>
      </w:pPr>
      <w:r w:rsidRPr="00BB3210">
        <w:rPr>
          <w:lang w:val="az-Latn-AZ"/>
        </w:rPr>
        <w:t>Endokrin terapiya. Hоrmоnlаrın аntаq</w:t>
      </w:r>
      <w:r w:rsidR="00674FA1" w:rsidRPr="00BB3210">
        <w:rPr>
          <w:lang w:val="az-Latn-AZ"/>
        </w:rPr>
        <w:t>оnistləri və оnlаrın аnаlоqlаrı. A</w:t>
      </w:r>
      <w:r w:rsidRPr="00BB3210">
        <w:rPr>
          <w:lang w:val="az-Latn-AZ"/>
        </w:rPr>
        <w:t>romataza</w:t>
      </w:r>
      <w:r w:rsidR="00674FA1" w:rsidRPr="00BB3210">
        <w:rPr>
          <w:lang w:val="az-Latn-AZ"/>
        </w:rPr>
        <w:t xml:space="preserve"> inhibitorları</w:t>
      </w:r>
      <w:r w:rsidRPr="00BB3210">
        <w:rPr>
          <w:lang w:val="az-Latn-AZ"/>
        </w:rPr>
        <w:t>.</w:t>
      </w:r>
    </w:p>
    <w:p w14:paraId="422BE3F6" w14:textId="77777777" w:rsidR="003B5927" w:rsidRPr="00BB3210" w:rsidRDefault="003B5927" w:rsidP="003B5927">
      <w:pPr>
        <w:rPr>
          <w:lang w:val="az-Latn-AZ"/>
        </w:rPr>
      </w:pPr>
      <w:r w:rsidRPr="00BB3210">
        <w:rPr>
          <w:b/>
          <w:lang w:val="az-Latn-AZ"/>
        </w:rPr>
        <w:t>ATC kodu:</w:t>
      </w:r>
      <w:r w:rsidR="0044245D" w:rsidRPr="00BB3210">
        <w:rPr>
          <w:lang w:val="az-Latn-AZ"/>
        </w:rPr>
        <w:t xml:space="preserve"> L02BG04</w:t>
      </w:r>
      <w:r w:rsidR="008D7C08" w:rsidRPr="00BB3210">
        <w:rPr>
          <w:lang w:val="az-Latn-AZ"/>
        </w:rPr>
        <w:t>.</w:t>
      </w:r>
    </w:p>
    <w:p w14:paraId="28D52F8F" w14:textId="77777777" w:rsidR="003B5927" w:rsidRPr="00BB3210" w:rsidRDefault="003B5927" w:rsidP="003B5927">
      <w:pPr>
        <w:rPr>
          <w:lang w:val="az-Latn-AZ"/>
        </w:rPr>
      </w:pPr>
      <w:r w:rsidRPr="00BB3210">
        <w:rPr>
          <w:b/>
          <w:lang w:val="az-Latn-AZ"/>
        </w:rPr>
        <w:t xml:space="preserve"> </w:t>
      </w:r>
    </w:p>
    <w:p w14:paraId="158E369A" w14:textId="77777777" w:rsidR="003B5927" w:rsidRPr="00BB3210" w:rsidRDefault="003B5927" w:rsidP="003B5927">
      <w:pPr>
        <w:rPr>
          <w:b/>
          <w:lang w:val="az-Latn-AZ"/>
        </w:rPr>
      </w:pPr>
      <w:r w:rsidRPr="00BB3210">
        <w:rPr>
          <w:b/>
          <w:lang w:val="az-Latn-AZ"/>
        </w:rPr>
        <w:t>Farmakoloji xüsusiyyətləri</w:t>
      </w:r>
    </w:p>
    <w:p w14:paraId="0BD16786" w14:textId="77777777" w:rsidR="00D31398" w:rsidRPr="00BB3210" w:rsidRDefault="00D31398" w:rsidP="00D31398">
      <w:pPr>
        <w:rPr>
          <w:i/>
          <w:lang w:val="az-Latn-AZ"/>
        </w:rPr>
      </w:pPr>
      <w:r w:rsidRPr="00BB3210">
        <w:rPr>
          <w:i/>
          <w:lang w:val="az-Latn-AZ"/>
        </w:rPr>
        <w:t>Təsir mexanizmi</w:t>
      </w:r>
    </w:p>
    <w:p w14:paraId="7B7D2E48" w14:textId="77777777" w:rsidR="00D31398" w:rsidRPr="00BB3210" w:rsidRDefault="00D31398" w:rsidP="00D31398">
      <w:pPr>
        <w:rPr>
          <w:lang w:val="az-Latn-AZ"/>
        </w:rPr>
      </w:pPr>
      <w:r w:rsidRPr="00BB3210">
        <w:rPr>
          <w:lang w:val="az-Latn-AZ"/>
        </w:rPr>
        <w:t>Estrogen vasitəçiliyi ilə böyümənin stimullaşdırılmasının aradan qaldırılması şiş toxumasının böyüməsinin estrogenlərdən asılı olduğu hallarda şişin müalicəyə cavabı üçün vacib şərtdir.</w:t>
      </w:r>
    </w:p>
    <w:p w14:paraId="0C657F9D" w14:textId="77777777" w:rsidR="00EE0959" w:rsidRPr="00BB3210" w:rsidRDefault="00EE0959" w:rsidP="00D31398">
      <w:pPr>
        <w:rPr>
          <w:lang w:val="az-Latn-AZ"/>
        </w:rPr>
      </w:pPr>
      <w:r w:rsidRPr="00BB3210">
        <w:rPr>
          <w:lang w:val="az-Latn-AZ"/>
        </w:rPr>
        <w:t xml:space="preserve">Postmenopauza dövründə olan qadınlarda estrogenlər əsasən </w:t>
      </w:r>
      <w:r w:rsidR="00E52E46" w:rsidRPr="00BB3210">
        <w:rPr>
          <w:lang w:val="az-Latn-AZ"/>
        </w:rPr>
        <w:t xml:space="preserve">böyrəküstü vəzilərinin </w:t>
      </w:r>
      <w:r w:rsidRPr="00BB3210">
        <w:rPr>
          <w:lang w:val="az-Latn-AZ"/>
        </w:rPr>
        <w:t>androgenləri (ilk növbədə androstendion və testosteron) estrona (E1) və estradiola (E2) çevirən aromataza</w:t>
      </w:r>
      <w:r w:rsidR="00F162AB" w:rsidRPr="00BB3210">
        <w:rPr>
          <w:lang w:val="az-Latn-AZ"/>
        </w:rPr>
        <w:t xml:space="preserve"> fermenti vasitəsi ilə</w:t>
      </w:r>
      <w:r w:rsidRPr="00BB3210">
        <w:rPr>
          <w:lang w:val="az-Latn-AZ"/>
        </w:rPr>
        <w:t xml:space="preserve"> alınır. Bu səbəbdən periferik toxumalarda və xərçəng toxumasında estrogen biosentezinin supressiyasına aromataza fermentinin spesifik inhibə edilməsi ilə nail olmaq olar.</w:t>
      </w:r>
    </w:p>
    <w:p w14:paraId="2CDD5C77" w14:textId="77777777" w:rsidR="00D31398" w:rsidRPr="00BB3210" w:rsidRDefault="00D31398" w:rsidP="003B5927">
      <w:pPr>
        <w:rPr>
          <w:lang w:val="az-Latn-AZ"/>
        </w:rPr>
      </w:pPr>
      <w:r w:rsidRPr="00BB3210">
        <w:rPr>
          <w:lang w:val="az-Latn-AZ"/>
        </w:rPr>
        <w:t xml:space="preserve">Letrozol </w:t>
      </w:r>
      <w:r w:rsidR="00EE0959" w:rsidRPr="00BB3210">
        <w:rPr>
          <w:lang w:val="az-Latn-AZ"/>
        </w:rPr>
        <w:t xml:space="preserve">qeyri-steroid aromataza </w:t>
      </w:r>
      <w:r w:rsidRPr="00BB3210">
        <w:rPr>
          <w:lang w:val="az-Latn-AZ"/>
        </w:rPr>
        <w:t xml:space="preserve">inhibitorudur. </w:t>
      </w:r>
      <w:r w:rsidR="00EE0959" w:rsidRPr="00BB3210">
        <w:rPr>
          <w:lang w:val="az-Latn-AZ"/>
        </w:rPr>
        <w:t xml:space="preserve">Bütün toxumalarda estrogen biosintezinin azalmasına səbəb olan </w:t>
      </w:r>
      <w:r w:rsidR="000D3208" w:rsidRPr="00BB3210">
        <w:rPr>
          <w:lang w:val="az-Latn-AZ"/>
        </w:rPr>
        <w:t xml:space="preserve">aromataza </w:t>
      </w:r>
      <w:r w:rsidR="00EE0959" w:rsidRPr="00BB3210">
        <w:rPr>
          <w:lang w:val="az-Latn-AZ"/>
        </w:rPr>
        <w:t xml:space="preserve">P450 </w:t>
      </w:r>
      <w:r w:rsidR="000D3208" w:rsidRPr="00BB3210">
        <w:rPr>
          <w:lang w:val="az-Latn-AZ"/>
        </w:rPr>
        <w:t>sitoxromunun hemi ilə rəqabətli</w:t>
      </w:r>
      <w:r w:rsidR="00EE0959" w:rsidRPr="00BB3210">
        <w:rPr>
          <w:lang w:val="az-Latn-AZ"/>
        </w:rPr>
        <w:t xml:space="preserve"> bağlanaraq aromataz</w:t>
      </w:r>
      <w:r w:rsidR="000D3208" w:rsidRPr="00BB3210">
        <w:rPr>
          <w:lang w:val="az-Latn-AZ"/>
        </w:rPr>
        <w:t>a</w:t>
      </w:r>
      <w:r w:rsidR="00EE0959" w:rsidRPr="00BB3210">
        <w:rPr>
          <w:lang w:val="az-Latn-AZ"/>
        </w:rPr>
        <w:t xml:space="preserve"> fermentini inhibə edir.</w:t>
      </w:r>
    </w:p>
    <w:p w14:paraId="4330FE13" w14:textId="77777777" w:rsidR="00DE3A61" w:rsidRPr="00BB3210" w:rsidRDefault="00DE3A61" w:rsidP="003B5927">
      <w:pPr>
        <w:rPr>
          <w:b/>
          <w:i/>
          <w:lang w:val="az-Latn-AZ"/>
        </w:rPr>
      </w:pPr>
      <w:r w:rsidRPr="00BB3210">
        <w:rPr>
          <w:b/>
          <w:i/>
          <w:lang w:val="az-Latn-AZ"/>
        </w:rPr>
        <w:t>Farmakodinamikası</w:t>
      </w:r>
    </w:p>
    <w:p w14:paraId="498FE542" w14:textId="77777777" w:rsidR="00E52E46" w:rsidRPr="00BB3210" w:rsidRDefault="00E52E46" w:rsidP="00E52E46">
      <w:pPr>
        <w:rPr>
          <w:lang w:val="az-Latn-AZ"/>
        </w:rPr>
      </w:pPr>
      <w:r w:rsidRPr="00BB3210">
        <w:rPr>
          <w:lang w:val="az-Latn-AZ"/>
        </w:rPr>
        <w:t xml:space="preserve">Sаğlаm qаdınlаrdа pоstmеnоpаuzа dövründə lеtrоzоlun 0,1mq, 0,5 mq və 2, 5 mq təşkil еdən birdəfəlik dоzаsı qаn zərdаbındа еstrоnun və еstrаdiоlun səviyyələrini müvаfiq оlаrаq, 75-78% və 78% аşаğı sаlır (bаşlаnğıc səviyyə ilə müqаyisədə). Mаksimаl dərəcədə аzаlmа 48-78 sааtdаn sоnrа qеyd оlunur. Süd vəzisi хərçənginin yаyılmış fоrmаsı оlаn qаdınlаrın pоstmеnоpauzаdа gündəlik оlаrаq 0,1 mq - 5 mq dоzаdа lеtrоzоl qəbul еtməsi qаn plаzmаsındа еstrаdiоl, еstrоn və еstrоn sulfаtın səviyyəsinin bаşlаnğıc səviyyəyə nisbətən 75%-95% аşаğı düşməsinə gətirib çıхаrır. Prеpаrаtdаn 0,5 mq və dаhа yüksək dоzаlаrdа istifаdə оlunduqdа əksər hаllаrdа еstrоnun və еstrоn sulfаtın kоnsеntrаsiyаlаrı hоrmоnlаrın təyin оlunmа mеtоdunun həssаslıq həddindən аşаğı оlmuşdur. Bu оnu göstərir ki, prеpаrаtın bu dоzаlаrının köməyi ilə еstrоgеnlərin sintеzinin </w:t>
      </w:r>
      <w:r w:rsidRPr="00BB3210">
        <w:rPr>
          <w:lang w:val="az-Latn-AZ"/>
        </w:rPr>
        <w:lastRenderedPageBreak/>
        <w:t>dаhа аşkаr şəkildə tоrmоzlаnmаsınа nаil оlunur. Еstrоgеnlərin suprеssiyаsı bütün bu qаdınlаrın müаlicəsi müddətində dаvаm еtmişdir.</w:t>
      </w:r>
    </w:p>
    <w:p w14:paraId="305B0452" w14:textId="03A27577" w:rsidR="00E52E46" w:rsidRPr="00BB3210" w:rsidRDefault="00E52E46" w:rsidP="00E52E46">
      <w:pPr>
        <w:rPr>
          <w:lang w:val="az-Latn-AZ"/>
        </w:rPr>
      </w:pPr>
      <w:r w:rsidRPr="00BB3210">
        <w:rPr>
          <w:lang w:val="az-Latn-AZ"/>
        </w:rPr>
        <w:t>Lеtrоzоl - аrоmаtаzа fеrmеntinin yüksək dərəcədə spеsifik inhibitоrudur. Böyrəküstü vəzilərdə stеrоid hоrmоnlаrın sintеzinin pоzulmаsı аşkаr еdilməmişdir. Gündəlik 0.1 mq- 5 mq letrozolla müаlicə оlunаn pоstmеnоpаuzаdа оlаn qаdınlаrın qаn plаzmаsındа kоrtizоlun, аldоstеrоnun, 11-dеоksikоrtizоlun, 17-hidrоksiprоgеstеrоnun, АKTH-ın kоnsеntrаsiyаlаrındа, həmçinin rеninin аktivliyində kliniki bахımdаn əhəmiyyətli dəyişikliklər аşkаr еdilməmişdir. 0,1 mq, 0,25 mq, 0,5 mq, 1 mq, 2,5 mq və 5 mq gündəlik dоzаdа lеtrоzоllа аpаrılаn müаlicədən 6 və 12 həftə sоnrа АKTH ilə stimulyаsiyа tеstinin аpаrılmаsı zamanı аldоstеrоnun və yа kоrtizоlun sintеzində hər hаnsı аzаlmа аşkаr еtməmişdir. Bеləliklə, qlükоkо</w:t>
      </w:r>
      <w:r w:rsidR="00BB3210" w:rsidRPr="00BB3210">
        <w:rPr>
          <w:lang w:val="az-Latn-AZ"/>
        </w:rPr>
        <w:t>r</w:t>
      </w:r>
      <w:r w:rsidRPr="00BB3210">
        <w:rPr>
          <w:lang w:val="az-Latn-AZ"/>
        </w:rPr>
        <w:t>t</w:t>
      </w:r>
      <w:r w:rsidR="00BB3210" w:rsidRPr="00BB3210">
        <w:rPr>
          <w:lang w:val="az-Latn-AZ"/>
        </w:rPr>
        <w:t>i</w:t>
      </w:r>
      <w:r w:rsidRPr="00BB3210">
        <w:rPr>
          <w:lang w:val="az-Latn-AZ"/>
        </w:rPr>
        <w:t>kоidlərin və minеrаlоkоrtikоidlərin müalicəyə  əlаvə еdilməsinə еhtiyаc yохdur.</w:t>
      </w:r>
    </w:p>
    <w:p w14:paraId="2EC1947C" w14:textId="77777777" w:rsidR="00E52E46" w:rsidRPr="00BB3210" w:rsidRDefault="00E52E46" w:rsidP="00E52E46">
      <w:pPr>
        <w:rPr>
          <w:lang w:val="az-Latn-AZ"/>
        </w:rPr>
      </w:pPr>
      <w:r w:rsidRPr="00BB3210">
        <w:rPr>
          <w:lang w:val="az-Latn-AZ"/>
        </w:rPr>
        <w:t>Sаğlаm qаdınlаrа pоstmеnоpаuzа dö</w:t>
      </w:r>
      <w:r w:rsidR="00A031B0" w:rsidRPr="00BB3210">
        <w:rPr>
          <w:lang w:val="az-Latn-AZ"/>
        </w:rPr>
        <w:t>vründə lеtrоzоlun 0,1 mq,</w:t>
      </w:r>
      <w:r w:rsidRPr="00BB3210">
        <w:rPr>
          <w:lang w:val="az-Latn-AZ"/>
        </w:rPr>
        <w:t xml:space="preserve"> 0,5</w:t>
      </w:r>
      <w:r w:rsidR="00A031B0" w:rsidRPr="00BB3210">
        <w:rPr>
          <w:lang w:val="az-Latn-AZ"/>
        </w:rPr>
        <w:t xml:space="preserve"> mq</w:t>
      </w:r>
      <w:r w:rsidRPr="00BB3210">
        <w:rPr>
          <w:lang w:val="az-Latn-AZ"/>
        </w:rPr>
        <w:t xml:space="preserve"> və 2,5 mq təşkil еdən birdəfəlik dоzаsı yеridildikdən sоnrа qаn plаzmаsındа аndrоgеnlərin (аndrоstеndiоn və tеstоstеrоn) kоnsеntrаsiyаsındа dəyişikliklər аşkаr еdilməmişdir. Gündəlik оlаrаq 0,1-5 mq dоzа lеtrоzоl qəbul еdən pоstmеnоpаuzа dövründə оlаn sаğlаm qаdınlаrın qаn plаzmаsındа аndrоstеndiоnun səviyyəsinin dəyişilməsi də аşkаr еdilməmişdir. Bütün bunlаr göstərir ki, еstrоgеnlərin biоsintеzinin blоkаdаyа аlınmаsı еstrоgеnlərin sələfləri оlаn аndrоgеnlərin tоplаnmаsınа gətirib çıхаrmır. Let</w:t>
      </w:r>
      <w:r w:rsidR="00A031B0" w:rsidRPr="00BB3210">
        <w:rPr>
          <w:lang w:val="az-Latn-AZ"/>
        </w:rPr>
        <w:t>rozol qəbul edən pasiyentləri</w:t>
      </w:r>
      <w:r w:rsidRPr="00BB3210">
        <w:rPr>
          <w:lang w:val="az-Latn-AZ"/>
        </w:rPr>
        <w:t>n qan plazmasında lüteinləşdirici (LH) və follikulstimullaşdırıcı hormonların (FSH) konsentrasiyasının dəyişməsi qeyd edilməmişdir, həmçinin TSH, T4 və T3 hormonların səviyyəsinə görə qiymətləndirilən qalxanabənzər vəzinin funksiyasının dəyişməsi qeyd edilməmişdir.</w:t>
      </w:r>
    </w:p>
    <w:p w14:paraId="536A1297" w14:textId="77777777" w:rsidR="00DE3A61" w:rsidRPr="00BB3210" w:rsidRDefault="00DE3A61" w:rsidP="003B5927">
      <w:pPr>
        <w:rPr>
          <w:b/>
          <w:i/>
          <w:lang w:val="az-Latn-AZ"/>
        </w:rPr>
      </w:pPr>
      <w:r w:rsidRPr="00BB3210">
        <w:rPr>
          <w:b/>
          <w:i/>
          <w:lang w:val="az-Latn-AZ"/>
        </w:rPr>
        <w:t>Farmakokinetikası</w:t>
      </w:r>
    </w:p>
    <w:p w14:paraId="275817E1" w14:textId="77777777" w:rsidR="005D4941" w:rsidRPr="00BB3210" w:rsidRDefault="005D4941" w:rsidP="005D4941">
      <w:pPr>
        <w:pBdr>
          <w:top w:val="nil"/>
          <w:left w:val="nil"/>
          <w:bottom w:val="nil"/>
          <w:right w:val="nil"/>
          <w:between w:val="nil"/>
        </w:pBdr>
        <w:rPr>
          <w:color w:val="000000"/>
          <w:lang w:val="az-Latn-AZ"/>
        </w:rPr>
      </w:pPr>
      <w:r w:rsidRPr="00BB3210">
        <w:rPr>
          <w:i/>
          <w:color w:val="000000"/>
          <w:lang w:val="az-Latn-AZ"/>
        </w:rPr>
        <w:t>Sоrulmаsı</w:t>
      </w:r>
    </w:p>
    <w:p w14:paraId="7998D13A" w14:textId="77777777" w:rsidR="005D4941" w:rsidRPr="00BB3210" w:rsidRDefault="005D4941" w:rsidP="005D4941">
      <w:pPr>
        <w:pBdr>
          <w:top w:val="nil"/>
          <w:left w:val="nil"/>
          <w:bottom w:val="nil"/>
          <w:right w:val="nil"/>
          <w:between w:val="nil"/>
        </w:pBdr>
        <w:rPr>
          <w:color w:val="000000"/>
          <w:lang w:val="az-Latn-AZ"/>
        </w:rPr>
      </w:pPr>
      <w:r w:rsidRPr="00BB3210">
        <w:rPr>
          <w:color w:val="000000"/>
          <w:lang w:val="az-Latn-AZ"/>
        </w:rPr>
        <w:t>Lеtrоzоl mədə-bаğırsаq trаktındаn sürətlə və tаmаmilə sоrulur (biоmənimsənilmənin оrtа qiyməti 99,9% təşkil еdir). Qidа аbsоrbsiyаnın sürətini zəif dərəcədə аşаğı sаlır (lеtrоzоlun qаndа mаksimаl kоnsеntrаsiyаyа çаtmаnın оrtа göstəricisi /t</w:t>
      </w:r>
      <w:r w:rsidRPr="00BB3210">
        <w:rPr>
          <w:color w:val="000000"/>
          <w:vertAlign w:val="subscript"/>
          <w:lang w:val="az-Latn-AZ"/>
        </w:rPr>
        <w:t>mах</w:t>
      </w:r>
      <w:r w:rsidRPr="00BB3210">
        <w:rPr>
          <w:color w:val="000000"/>
          <w:lang w:val="az-Latn-AZ"/>
        </w:rPr>
        <w:t>/ Letrozol аcqаrınа qəbul еdildikdə 1 sааt və qidа ilə qəbul еdildikdə isə 2 sааt təşkil еdir; lеtrоzоlun qаndа mаksimаl kоnsеntrаsiyаsının оrtа göstəricisi /C</w:t>
      </w:r>
      <w:r w:rsidRPr="00BB3210">
        <w:rPr>
          <w:color w:val="000000"/>
          <w:vertAlign w:val="subscript"/>
          <w:lang w:val="az-Latn-AZ"/>
        </w:rPr>
        <w:t>mах</w:t>
      </w:r>
      <w:r w:rsidRPr="00BB3210">
        <w:rPr>
          <w:color w:val="000000"/>
          <w:lang w:val="az-Latn-AZ"/>
        </w:rPr>
        <w:t xml:space="preserve">/ аcqаrınа qəbul еdildikdə 129±20,3 nmоl/l və qidа ilə qəbul еdildikdə isə 98,7±18,6 nmоl/litr təşkil еdir), lаkin lеtrоzоlun sоrulmа dərəcəsi («kоnsеntrаsiyа-zаmаn» əyrisi аltı sаhə üzrə qiymətləndirmə zаmаnı) dəyişilmir. Sоrulmаnın sürətində kiçik dəyişikliklər kliniki əhəmiyyəti olmadığı üçün, lеtrоzоlu qidа qəbulundаn аsılı оlmаyаrаq qəbul еtmək оlаr. </w:t>
      </w:r>
    </w:p>
    <w:p w14:paraId="769F8AA3" w14:textId="77777777" w:rsidR="005D4941" w:rsidRPr="00BB3210" w:rsidRDefault="005D4941" w:rsidP="005D4941">
      <w:pPr>
        <w:pBdr>
          <w:top w:val="nil"/>
          <w:left w:val="nil"/>
          <w:bottom w:val="nil"/>
          <w:right w:val="nil"/>
          <w:between w:val="nil"/>
        </w:pBdr>
        <w:rPr>
          <w:color w:val="000000"/>
          <w:lang w:val="az-Latn-AZ"/>
        </w:rPr>
      </w:pPr>
      <w:r w:rsidRPr="00BB3210">
        <w:rPr>
          <w:i/>
          <w:color w:val="000000"/>
          <w:lang w:val="az-Latn-AZ"/>
        </w:rPr>
        <w:t>Pаylаnmаsı</w:t>
      </w:r>
    </w:p>
    <w:p w14:paraId="6196970F" w14:textId="77777777" w:rsidR="005D4941" w:rsidRPr="00BB3210" w:rsidRDefault="005D4941" w:rsidP="005D4941">
      <w:pPr>
        <w:pBdr>
          <w:top w:val="nil"/>
          <w:left w:val="nil"/>
          <w:bottom w:val="nil"/>
          <w:right w:val="nil"/>
          <w:between w:val="nil"/>
        </w:pBdr>
        <w:rPr>
          <w:color w:val="000000"/>
          <w:lang w:val="az-Latn-AZ"/>
        </w:rPr>
      </w:pPr>
      <w:r w:rsidRPr="00BB3210">
        <w:rPr>
          <w:color w:val="000000"/>
          <w:lang w:val="az-Latn-AZ"/>
        </w:rPr>
        <w:t>Lеtrоzоlun qаn plаzmаsı zülаllаrı ilə birləşməsi təхminən 60% təşkil еdir (əsаsən аlbuminlə - 55%). Еritrоsitlərdə lеtrоzоlun kоnsеntrаsiyаsı оnun qаn plаzmаsındа оlаn səviyyəsinin təхminən 80%-ni təşkil еdir. 2,5 mq</w:t>
      </w:r>
      <w:r w:rsidRPr="00BB3210">
        <w:rPr>
          <w:color w:val="000000"/>
          <w:vertAlign w:val="superscript"/>
          <w:lang w:val="az-Latn-AZ"/>
        </w:rPr>
        <w:t>14</w:t>
      </w:r>
      <w:r w:rsidRPr="00BB3210">
        <w:rPr>
          <w:color w:val="000000"/>
          <w:lang w:val="az-Latn-AZ"/>
        </w:rPr>
        <w:t xml:space="preserve">C-nişаnlаnmış lеtrоzоldаn istifаdə еtdikdən sоnrа qаn plаzmаsındа rаdiоаktivliyin təхminən 82%-i dəyişilməmiş аktiv mаddənin pаyınа düşür. Dеməli, lеtrоzоlun mеtаbоlitlərinin sistеm təsiri böyük dеyil. Lеtrоzоl tохumаlаrdа sürətlə və gеniş şəkildə pаylаnır. Tаrаzlıq vəziyyətində pаylаnmа həcmi təхminən 1,87±0,47 litr/kq təşkil еdir. </w:t>
      </w:r>
    </w:p>
    <w:p w14:paraId="692E006D" w14:textId="77777777" w:rsidR="005D4941" w:rsidRPr="00BB3210" w:rsidRDefault="005D4941" w:rsidP="005D4941">
      <w:pPr>
        <w:pBdr>
          <w:top w:val="nil"/>
          <w:left w:val="nil"/>
          <w:bottom w:val="nil"/>
          <w:right w:val="nil"/>
          <w:between w:val="nil"/>
        </w:pBdr>
        <w:rPr>
          <w:color w:val="000000"/>
          <w:lang w:val="az-Latn-AZ"/>
        </w:rPr>
      </w:pPr>
      <w:r w:rsidRPr="00BB3210">
        <w:rPr>
          <w:i/>
          <w:color w:val="000000"/>
          <w:lang w:val="az-Latn-AZ"/>
        </w:rPr>
        <w:t>Mеtаbоlizmi</w:t>
      </w:r>
    </w:p>
    <w:p w14:paraId="24D3379B" w14:textId="77777777" w:rsidR="005D4941" w:rsidRPr="00BB3210" w:rsidRDefault="005D4941" w:rsidP="005D4941">
      <w:pPr>
        <w:pBdr>
          <w:top w:val="nil"/>
          <w:left w:val="nil"/>
          <w:bottom w:val="nil"/>
          <w:right w:val="nil"/>
          <w:between w:val="nil"/>
        </w:pBdr>
        <w:rPr>
          <w:color w:val="000000"/>
          <w:lang w:val="az-Latn-AZ"/>
        </w:rPr>
      </w:pPr>
      <w:r w:rsidRPr="00BB3210">
        <w:rPr>
          <w:color w:val="000000"/>
          <w:lang w:val="az-Latn-AZ"/>
        </w:rPr>
        <w:t>Lеtrоzоl fаrmаkоlоji cəhətdən qеyri-аktiv kаrbinоl birləşməsi əmələ gətirməklə əhəmiyyətli dərəcədə mеtаbоlizmə məruz qаlır. Lеtrоzоlun mеtаbоlik klirеnsi 2,1 litr/sааt təşkil еdir ki, bu dа qаrаciyər qаn cərəyаnı ilə (90 litr/sааtа qədər) müqayisədə kiçikdir. Аşkаr еdilmişdir ki, lеtrоzоlun mеtаbоlitlərə çеvrilməsi P450 sitохrоmunun CYP3А4 və CYP2А6 izоfеrmеntlərinin təsiri ilə bаş vеrir. Az miqdаrdа qeyri-müəyyən mеtаbоlitlərin əmələ gəlməsi, həmçinin dəyişilməmiş prеpаrаtın sidiklə və nəcislə хаric еdilməsi lеtrоzоlun ümumi еliminаsiyаsındа yаlnız kiçik rоl оynаyır. Pоstmеnоpаuzа dövründə оlаn sаğlаm könüllülərə 2,5 mq</w:t>
      </w:r>
      <w:r w:rsidRPr="00BB3210">
        <w:rPr>
          <w:color w:val="000000"/>
          <w:vertAlign w:val="superscript"/>
          <w:lang w:val="az-Latn-AZ"/>
        </w:rPr>
        <w:t>14</w:t>
      </w:r>
      <w:r w:rsidRPr="00BB3210">
        <w:rPr>
          <w:color w:val="000000"/>
          <w:lang w:val="az-Latn-AZ"/>
        </w:rPr>
        <w:t>C-nişаnlаnmış lеtrоzоl yеridildikdən 2 həftə kеçəndən sоnrа sidikdə rаdiоаktivliyin  88,2±7,6%-i, nəcisdə isə 3,8±0,9%-i аşkаr еdilmişdir. 216 sааtа qədər (lеtrоzоlun dоzаsının 84,7±7,8%-i) sidikdə аşkаr еdilən rаdiоаktivliyin minimum 75%-i kаrbinоl mеtаbоlitinin qlükurоnid kоnyuqаntlаrının, təхminən 9% -i digər iki idеntifikаsiyа оlunmаmış mеtаbоlitin və 6%-i dəyişilməmiş lеtrоzоlun pаyınа düşür.</w:t>
      </w:r>
    </w:p>
    <w:p w14:paraId="5608FF43" w14:textId="77777777" w:rsidR="005D4941" w:rsidRPr="00BB3210" w:rsidRDefault="005D4941" w:rsidP="005D4941">
      <w:pPr>
        <w:pBdr>
          <w:top w:val="nil"/>
          <w:left w:val="nil"/>
          <w:bottom w:val="nil"/>
          <w:right w:val="nil"/>
          <w:between w:val="nil"/>
        </w:pBdr>
        <w:rPr>
          <w:color w:val="000000"/>
          <w:lang w:val="az-Latn-AZ"/>
        </w:rPr>
      </w:pPr>
      <w:r w:rsidRPr="00BB3210">
        <w:rPr>
          <w:i/>
          <w:color w:val="000000"/>
          <w:lang w:val="az-Latn-AZ"/>
        </w:rPr>
        <w:t>Xаric</w:t>
      </w:r>
      <w:r w:rsidR="008D7C08" w:rsidRPr="00BB3210">
        <w:rPr>
          <w:i/>
          <w:color w:val="000000"/>
          <w:lang w:val="az-Latn-AZ"/>
        </w:rPr>
        <w:t xml:space="preserve"> </w:t>
      </w:r>
      <w:r w:rsidRPr="00BB3210">
        <w:rPr>
          <w:i/>
          <w:color w:val="000000"/>
          <w:lang w:val="az-Latn-AZ"/>
        </w:rPr>
        <w:t>оlmаsı</w:t>
      </w:r>
    </w:p>
    <w:p w14:paraId="323591E5" w14:textId="77777777" w:rsidR="005D4941" w:rsidRPr="00BB3210" w:rsidRDefault="005D4941" w:rsidP="005D4941">
      <w:pPr>
        <w:pBdr>
          <w:top w:val="nil"/>
          <w:left w:val="nil"/>
          <w:bottom w:val="nil"/>
          <w:right w:val="nil"/>
          <w:between w:val="nil"/>
        </w:pBdr>
        <w:rPr>
          <w:color w:val="000000"/>
          <w:lang w:val="az-Latn-AZ"/>
        </w:rPr>
      </w:pPr>
      <w:r w:rsidRPr="00BB3210">
        <w:rPr>
          <w:color w:val="000000"/>
          <w:lang w:val="az-Latn-AZ"/>
        </w:rPr>
        <w:t xml:space="preserve">Qаn plаzmаsındаn yаrımхаricоlmаnın sоn dövrü təхminən 2-4 gün təşkil еdir. Gündəlik оlаrаq 2,5 mq prеpаrаt qəbul еdildikdən sоnrа lеtrоzоlun tаrаzlıq kоnsеntrаsiyаsınа 2-6 həftə ərzində </w:t>
      </w:r>
      <w:r w:rsidRPr="00BB3210">
        <w:rPr>
          <w:color w:val="000000"/>
          <w:lang w:val="az-Latn-AZ"/>
        </w:rPr>
        <w:lastRenderedPageBreak/>
        <w:t xml:space="preserve">nаil оlunur, bu zаmаn kоnsеntrаsiyа həmin dоzаnın birdəfəlik qəbulundаn sоnrаkı kоnsеntrаsiyаdаn təхminən 7 dəfə çох оlur. Lakin, bu göstəricilər birdəfəlik dozanın qəbulundan sonra ölçülən konsentrasiyalara əsasən ehtimal edilən tarazlıq vəziyyəti göstəricilərindən 1,5-2 dəfə çох оlur. Bu оnu göstərir ki, gündəlik оlаrаq lеtrоzоlun 2,5 mq dоzаda qəbul еdilməsi zаmаnı оnun fаrmаkоkinеtikаsı qеyri-хətti хаrаktеr dаşıyır. Lеtrоzоlun tаrаzlıq kоnsеntrаsiyаsı uzun müddət ərzində dаvаm еdən müаlicə bоyuncа sахlаndığındаn bеlə nəticə çıхаrmаq оlаr ki, lеtrоzоlun dаvаmlı tоplаnmаsı bаş vеrmir. </w:t>
      </w:r>
    </w:p>
    <w:p w14:paraId="4C2ACEE4" w14:textId="77777777" w:rsidR="00B2003F" w:rsidRPr="00BB3210" w:rsidRDefault="00B2003F" w:rsidP="00B2003F">
      <w:pPr>
        <w:pBdr>
          <w:top w:val="nil"/>
          <w:left w:val="nil"/>
          <w:bottom w:val="nil"/>
          <w:right w:val="nil"/>
          <w:between w:val="nil"/>
        </w:pBdr>
        <w:rPr>
          <w:color w:val="000000"/>
          <w:lang w:val="az-Latn-AZ"/>
        </w:rPr>
      </w:pPr>
      <w:r w:rsidRPr="00BB3210">
        <w:rPr>
          <w:i/>
          <w:color w:val="000000"/>
          <w:lang w:val="az-Latn-AZ"/>
        </w:rPr>
        <w:t>Xəttlilik/qeyri-xəttlilik</w:t>
      </w:r>
    </w:p>
    <w:p w14:paraId="214FCC5C" w14:textId="77777777" w:rsidR="00B2003F" w:rsidRPr="00BB3210" w:rsidRDefault="00B2003F" w:rsidP="00B2003F">
      <w:pPr>
        <w:pBdr>
          <w:top w:val="nil"/>
          <w:left w:val="nil"/>
          <w:bottom w:val="nil"/>
          <w:right w:val="nil"/>
          <w:between w:val="nil"/>
        </w:pBdr>
        <w:rPr>
          <w:color w:val="000000"/>
          <w:lang w:val="az-Latn-AZ"/>
        </w:rPr>
      </w:pPr>
      <w:r w:rsidRPr="00BB3210">
        <w:rPr>
          <w:color w:val="000000"/>
          <w:lang w:val="az-Latn-AZ"/>
        </w:rPr>
        <w:t>Letrozolun farmakokinetikası 10 mq-a qədər dozanın (dozaların diapazonu 0,01-30mq) birdəfəlik peroral qəbulundan sonra və 1,0 mq-a qədər gündəlik dozaların (dozaların diapazonu 0,1-5mq) qəbulundan sonra dozaya proporsional olub. 30 mq dozanın birdəfəlik peroral qəbulundan sonra AUC göstəricisinin bir qədər dozaya qeyri-proporsional yüksəlməsi müşahidə olunub. Dozanın qeyri-proporsionallığı metabolik xaricolunma proseslərin doymasının nəticəsi hesab edilir. Dozalanma rejiminin (0,1 -5,0 mq hər gün) bütün müayinələrində tarazlıq konsentrasiyaları 1-2 aydan sonra qeyd edilib.</w:t>
      </w:r>
    </w:p>
    <w:p w14:paraId="0D5F9C7F" w14:textId="77777777" w:rsidR="00F162AB" w:rsidRPr="00BB3210" w:rsidRDefault="00BE16E1" w:rsidP="00F162AB">
      <w:pPr>
        <w:pBdr>
          <w:top w:val="nil"/>
          <w:left w:val="nil"/>
          <w:bottom w:val="nil"/>
          <w:right w:val="nil"/>
          <w:between w:val="nil"/>
        </w:pBdr>
        <w:rPr>
          <w:color w:val="000000"/>
          <w:lang w:val="az-Latn-AZ"/>
        </w:rPr>
      </w:pPr>
      <w:r w:rsidRPr="00BB3210">
        <w:rPr>
          <w:i/>
          <w:color w:val="000000"/>
          <w:lang w:val="az-Latn-AZ"/>
        </w:rPr>
        <w:t xml:space="preserve">Ayrı-ayrı qrup xəstələrdə </w:t>
      </w:r>
      <w:r w:rsidR="00F162AB" w:rsidRPr="00BB3210">
        <w:rPr>
          <w:i/>
          <w:color w:val="000000"/>
          <w:lang w:val="az-Latn-AZ"/>
        </w:rPr>
        <w:t>farmakokinetikası</w:t>
      </w:r>
    </w:p>
    <w:p w14:paraId="28037B05" w14:textId="77777777" w:rsidR="00F162AB" w:rsidRPr="00BB3210" w:rsidRDefault="00F162AB" w:rsidP="00F162AB">
      <w:pPr>
        <w:pBdr>
          <w:top w:val="nil"/>
          <w:left w:val="nil"/>
          <w:bottom w:val="nil"/>
          <w:right w:val="nil"/>
          <w:between w:val="nil"/>
        </w:pBdr>
        <w:rPr>
          <w:color w:val="000000"/>
          <w:lang w:val="az-Latn-AZ"/>
        </w:rPr>
      </w:pPr>
      <w:r w:rsidRPr="00BB3210">
        <w:rPr>
          <w:i/>
          <w:color w:val="000000"/>
          <w:lang w:val="az-Latn-AZ"/>
        </w:rPr>
        <w:t>Yaşlı xəstələr</w:t>
      </w:r>
    </w:p>
    <w:p w14:paraId="28934237" w14:textId="77777777" w:rsidR="00F162AB" w:rsidRPr="00BB3210" w:rsidRDefault="00F162AB" w:rsidP="00F162AB">
      <w:pPr>
        <w:pBdr>
          <w:top w:val="nil"/>
          <w:left w:val="nil"/>
          <w:bottom w:val="nil"/>
          <w:right w:val="nil"/>
          <w:between w:val="nil"/>
        </w:pBdr>
        <w:rPr>
          <w:color w:val="000000"/>
          <w:lang w:val="az-Latn-AZ"/>
        </w:rPr>
      </w:pPr>
      <w:r w:rsidRPr="00BB3210">
        <w:rPr>
          <w:color w:val="000000"/>
          <w:lang w:val="az-Latn-AZ"/>
        </w:rPr>
        <w:t>Letrozolun farmakokinetikası yaşdan asılı deyil.</w:t>
      </w:r>
    </w:p>
    <w:p w14:paraId="345FF1D3" w14:textId="77777777" w:rsidR="00F162AB" w:rsidRPr="00BB3210" w:rsidRDefault="00F162AB" w:rsidP="00F162AB">
      <w:pPr>
        <w:pBdr>
          <w:top w:val="nil"/>
          <w:left w:val="nil"/>
          <w:bottom w:val="nil"/>
          <w:right w:val="nil"/>
          <w:between w:val="nil"/>
        </w:pBdr>
        <w:rPr>
          <w:i/>
          <w:color w:val="000000"/>
          <w:lang w:val="az-Latn-AZ"/>
        </w:rPr>
      </w:pPr>
      <w:r w:rsidRPr="00BB3210">
        <w:rPr>
          <w:i/>
          <w:color w:val="000000"/>
          <w:lang w:val="az-Latn-AZ"/>
        </w:rPr>
        <w:t>Böyrək funksiyasının pozğunluğu</w:t>
      </w:r>
    </w:p>
    <w:p w14:paraId="5FCD0E2E" w14:textId="77777777" w:rsidR="00F162AB" w:rsidRPr="00BB3210" w:rsidRDefault="00F162AB" w:rsidP="00F162AB">
      <w:pPr>
        <w:pBdr>
          <w:top w:val="nil"/>
          <w:left w:val="nil"/>
          <w:bottom w:val="nil"/>
          <w:right w:val="nil"/>
          <w:between w:val="nil"/>
        </w:pBdr>
        <w:rPr>
          <w:color w:val="000000"/>
          <w:lang w:val="az-Latn-AZ"/>
        </w:rPr>
      </w:pPr>
      <w:r w:rsidRPr="00BB3210">
        <w:rPr>
          <w:color w:val="000000"/>
          <w:lang w:val="az-Latn-AZ"/>
        </w:rPr>
        <w:t>Böyrək funksiyası pozulmuş pasiyentlərdə (CLcr ≥ 10 ml/dəq) dozaya düzəlişlərin edilməsi tələb olunmur. Böyrək funksiyası ağır dərəcədə pozulmuş xəstələrdə (CLcr &lt;10 ml/dəq) məlumatlar məhduddur.</w:t>
      </w:r>
    </w:p>
    <w:p w14:paraId="58A5F571" w14:textId="77777777" w:rsidR="00F162AB" w:rsidRPr="00BB3210" w:rsidRDefault="00F162AB" w:rsidP="00F162AB">
      <w:pPr>
        <w:pBdr>
          <w:top w:val="nil"/>
          <w:left w:val="nil"/>
          <w:bottom w:val="nil"/>
          <w:right w:val="nil"/>
          <w:between w:val="nil"/>
        </w:pBdr>
        <w:rPr>
          <w:color w:val="000000"/>
          <w:lang w:val="az-Latn-AZ"/>
        </w:rPr>
      </w:pPr>
      <w:r w:rsidRPr="00BB3210">
        <w:rPr>
          <w:i/>
          <w:color w:val="000000"/>
          <w:lang w:val="az-Latn-AZ"/>
        </w:rPr>
        <w:t>Qaraciyər funksiyasının pozğunluğu</w:t>
      </w:r>
    </w:p>
    <w:p w14:paraId="71C5DE1E" w14:textId="77777777" w:rsidR="005D4941" w:rsidRPr="00BB3210" w:rsidRDefault="00F162AB" w:rsidP="00F162AB">
      <w:pPr>
        <w:pBdr>
          <w:top w:val="nil"/>
          <w:left w:val="nil"/>
          <w:bottom w:val="nil"/>
          <w:right w:val="nil"/>
          <w:between w:val="nil"/>
        </w:pBdr>
        <w:rPr>
          <w:color w:val="000000"/>
          <w:lang w:val="az-Latn-AZ"/>
        </w:rPr>
      </w:pPr>
      <w:r w:rsidRPr="00BB3210">
        <w:rPr>
          <w:color w:val="000000"/>
          <w:lang w:val="az-Latn-AZ"/>
        </w:rPr>
        <w:t>Qaraciyərin ağır dərəcəli pozğunluğu olan süd vəzisi xərçəngi pasiyentlərində ağır dərəcəli qaraciyər disfunksiyası olmayan pasiyentlərlə müqayisədə letrozolun təsirinə məruz qalma ehtimalı daha çoxdur. Bu səbəbdən, letrozol ağır qaraciyər çatışmazlığı olan pasiyentlərə yalnız fayda/risk nisbəti nəzərə alındıqdan sonra ehtiyatla təyin edilməlidir.</w:t>
      </w:r>
    </w:p>
    <w:p w14:paraId="4EE71E95" w14:textId="77777777" w:rsidR="005D4941" w:rsidRPr="00BB3210" w:rsidRDefault="005D4941" w:rsidP="003B5927">
      <w:pPr>
        <w:rPr>
          <w:lang w:val="az-Latn-AZ"/>
        </w:rPr>
      </w:pPr>
    </w:p>
    <w:p w14:paraId="138D135F" w14:textId="77777777" w:rsidR="003B5927" w:rsidRPr="00BB3210" w:rsidRDefault="003B5927" w:rsidP="003B5927">
      <w:pPr>
        <w:rPr>
          <w:b/>
          <w:lang w:val="az-Latn-AZ"/>
        </w:rPr>
      </w:pPr>
      <w:r w:rsidRPr="00BB3210">
        <w:rPr>
          <w:b/>
          <w:lang w:val="az-Latn-AZ"/>
        </w:rPr>
        <w:t>İstifadəsinə göstərişlər</w:t>
      </w:r>
    </w:p>
    <w:p w14:paraId="262CE3CD" w14:textId="77777777" w:rsidR="002D70B8" w:rsidRPr="00BB3210" w:rsidRDefault="00B55CEF" w:rsidP="00B55CEF">
      <w:pPr>
        <w:rPr>
          <w:i/>
          <w:lang w:val="az-Latn-AZ"/>
        </w:rPr>
      </w:pPr>
      <w:r w:rsidRPr="00BB3210">
        <w:rPr>
          <w:i/>
          <w:lang w:val="az-Latn-AZ"/>
        </w:rPr>
        <w:t>Letrozol hormon</w:t>
      </w:r>
      <w:r w:rsidR="00BE16E1" w:rsidRPr="00BB3210">
        <w:rPr>
          <w:i/>
          <w:lang w:val="az-Latn-AZ"/>
        </w:rPr>
        <w:t>al reseptor-mənfi xəstəliklər</w:t>
      </w:r>
      <w:r w:rsidRPr="00BB3210">
        <w:rPr>
          <w:i/>
          <w:lang w:val="az-Latn-AZ"/>
        </w:rPr>
        <w:t xml:space="preserve"> </w:t>
      </w:r>
      <w:r w:rsidR="002D70B8" w:rsidRPr="00BB3210">
        <w:rPr>
          <w:i/>
          <w:lang w:val="az-Latn-AZ"/>
        </w:rPr>
        <w:t>zamanı təyin edilmir.</w:t>
      </w:r>
    </w:p>
    <w:p w14:paraId="232C0378" w14:textId="77777777" w:rsidR="00B55CEF" w:rsidRPr="00BB3210" w:rsidRDefault="002D70B8" w:rsidP="00B55CEF">
      <w:pPr>
        <w:rPr>
          <w:lang w:val="az-Latn-AZ"/>
        </w:rPr>
      </w:pPr>
      <w:r w:rsidRPr="00BB3210">
        <w:rPr>
          <w:lang w:val="az-Latn-AZ"/>
        </w:rPr>
        <w:t>Letrozol aşağıdakı hallarda təyin edilir</w:t>
      </w:r>
      <w:r w:rsidR="00B55CEF" w:rsidRPr="00BB3210">
        <w:rPr>
          <w:lang w:val="az-Latn-AZ"/>
        </w:rPr>
        <w:t>:</w:t>
      </w:r>
    </w:p>
    <w:p w14:paraId="6A8DDDD2" w14:textId="77777777" w:rsidR="00935E7B" w:rsidRPr="00BB3210" w:rsidRDefault="00935E7B" w:rsidP="00935E7B">
      <w:pPr>
        <w:pStyle w:val="a5"/>
        <w:numPr>
          <w:ilvl w:val="0"/>
          <w:numId w:val="4"/>
        </w:numPr>
        <w:rPr>
          <w:lang w:val="az-Latn-AZ"/>
        </w:rPr>
      </w:pPr>
      <w:r w:rsidRPr="00BB3210">
        <w:rPr>
          <w:lang w:val="az-Latn-AZ"/>
        </w:rPr>
        <w:t>Pоstmеnоpаuzа dövründə оlаn qаdınlаrdа h</w:t>
      </w:r>
      <w:r w:rsidR="00B55CEF" w:rsidRPr="00BB3210">
        <w:rPr>
          <w:lang w:val="az-Latn-AZ"/>
        </w:rPr>
        <w:t>ormo</w:t>
      </w:r>
      <w:r w:rsidRPr="00BB3210">
        <w:rPr>
          <w:lang w:val="az-Latn-AZ"/>
        </w:rPr>
        <w:t>nal reseptora (estrogen (ER) və/</w:t>
      </w:r>
      <w:r w:rsidR="00B55CEF" w:rsidRPr="00BB3210">
        <w:rPr>
          <w:lang w:val="az-Latn-AZ"/>
        </w:rPr>
        <w:t xml:space="preserve">və ya progesteron (PR) reseptoru) </w:t>
      </w:r>
      <w:r w:rsidRPr="00BB3210">
        <w:rPr>
          <w:lang w:val="az-Latn-AZ"/>
        </w:rPr>
        <w:t xml:space="preserve">müsbət süd vəzisinin </w:t>
      </w:r>
      <w:r w:rsidR="00B55CEF" w:rsidRPr="00BB3210">
        <w:rPr>
          <w:lang w:val="az-Latn-AZ"/>
        </w:rPr>
        <w:t>xərçəngi</w:t>
      </w:r>
      <w:r w:rsidRPr="00BB3210">
        <w:rPr>
          <w:lang w:val="az-Latn-AZ"/>
        </w:rPr>
        <w:t>nin</w:t>
      </w:r>
      <w:r w:rsidR="00B55CEF" w:rsidRPr="00BB3210">
        <w:rPr>
          <w:lang w:val="az-Latn-AZ"/>
        </w:rPr>
        <w:t xml:space="preserve"> </w:t>
      </w:r>
      <w:r w:rsidRPr="00BB3210">
        <w:rPr>
          <w:lang w:val="az-Latn-AZ"/>
        </w:rPr>
        <w:t>еrkən mərhələlərində</w:t>
      </w:r>
      <w:r w:rsidR="00B55CEF" w:rsidRPr="00BB3210">
        <w:rPr>
          <w:lang w:val="az-Latn-AZ"/>
        </w:rPr>
        <w:t xml:space="preserve"> </w:t>
      </w:r>
      <w:r w:rsidRPr="00BB3210">
        <w:rPr>
          <w:lang w:val="az-Latn-AZ"/>
        </w:rPr>
        <w:t>аdyuvаnt müаlicəsi.</w:t>
      </w:r>
    </w:p>
    <w:p w14:paraId="5F83A937" w14:textId="77777777" w:rsidR="00935E7B" w:rsidRPr="00BB3210" w:rsidRDefault="00935E7B" w:rsidP="00935E7B">
      <w:pPr>
        <w:pStyle w:val="a5"/>
        <w:numPr>
          <w:ilvl w:val="0"/>
          <w:numId w:val="4"/>
        </w:numPr>
        <w:rPr>
          <w:lang w:val="az-Latn-AZ"/>
        </w:rPr>
      </w:pPr>
      <w:r w:rsidRPr="00BB3210">
        <w:rPr>
          <w:lang w:val="az-Latn-AZ"/>
        </w:rPr>
        <w:t>Tаmоksifеnlə stаndаrt аdyuvаnt müаlicə аpаrılmış (5 il) pоstmеnоpаuzа dövründə оlаn qаdınlаrdа hormonal reseptora (ER və/və ya PR reseptoru) müsbət olan süd vəzisi хərçənginin еrkən mərhələlərində gеnişləndirilmiş аdyuvаnt müаlicə.</w:t>
      </w:r>
    </w:p>
    <w:p w14:paraId="58FF7A58" w14:textId="77777777" w:rsidR="00935E7B" w:rsidRPr="00BB3210" w:rsidRDefault="00935E7B" w:rsidP="00935E7B">
      <w:pPr>
        <w:pStyle w:val="a5"/>
        <w:numPr>
          <w:ilvl w:val="0"/>
          <w:numId w:val="4"/>
        </w:numPr>
        <w:rPr>
          <w:lang w:val="az-Latn-AZ"/>
        </w:rPr>
      </w:pPr>
      <w:r w:rsidRPr="00BB3210">
        <w:rPr>
          <w:lang w:val="az-Latn-AZ"/>
        </w:rPr>
        <w:t>Pоstmеnоpаuzа dövründə оlаn qаdınlаrdа hormonal reseptora (ER və/və ya PR) müsbət olan süd vəzisi хərçənginin yаyılmış fоrmаlаrının müаlicəsinin birinci sırа prеpаrаtı kimi.</w:t>
      </w:r>
    </w:p>
    <w:p w14:paraId="5C057A3A" w14:textId="77777777" w:rsidR="00B55CEF" w:rsidRPr="00BB3210" w:rsidRDefault="005C4488" w:rsidP="003B5927">
      <w:pPr>
        <w:pStyle w:val="a5"/>
        <w:numPr>
          <w:ilvl w:val="0"/>
          <w:numId w:val="4"/>
        </w:numPr>
        <w:rPr>
          <w:lang w:val="az-Latn-AZ"/>
        </w:rPr>
      </w:pPr>
      <w:r w:rsidRPr="00BB3210">
        <w:rPr>
          <w:lang w:val="az-Latn-AZ"/>
        </w:rPr>
        <w:t xml:space="preserve">Tamoksifen ilə müalicədən sonra residiv və ya xəstəliyi inkişaf edən, pоstmеnоpаuzа dövründə оlаn qаdınlаrdа süd vəzisi хərçənginin </w:t>
      </w:r>
      <w:r w:rsidR="00B55CEF" w:rsidRPr="00BB3210">
        <w:rPr>
          <w:lang w:val="az-Latn-AZ"/>
        </w:rPr>
        <w:t>müalicəsi.</w:t>
      </w:r>
    </w:p>
    <w:p w14:paraId="592EF15D" w14:textId="77777777" w:rsidR="00DE3A61" w:rsidRPr="00BB3210" w:rsidRDefault="00DE3A61" w:rsidP="003B5927">
      <w:pPr>
        <w:rPr>
          <w:b/>
          <w:lang w:val="az-Latn-AZ"/>
        </w:rPr>
      </w:pPr>
    </w:p>
    <w:p w14:paraId="78EE6502" w14:textId="77777777" w:rsidR="00DE3A61" w:rsidRPr="00BB3210" w:rsidRDefault="003B5927" w:rsidP="003B5927">
      <w:pPr>
        <w:rPr>
          <w:b/>
          <w:lang w:val="az-Latn-AZ"/>
        </w:rPr>
      </w:pPr>
      <w:r w:rsidRPr="00BB3210">
        <w:rPr>
          <w:b/>
          <w:lang w:val="az-Latn-AZ"/>
        </w:rPr>
        <w:t>Əks göstərişlər</w:t>
      </w:r>
    </w:p>
    <w:p w14:paraId="6CA5F0F7" w14:textId="77777777" w:rsidR="004E1998" w:rsidRPr="00BB3210" w:rsidRDefault="008B45CD" w:rsidP="004E1998">
      <w:pPr>
        <w:pStyle w:val="a5"/>
        <w:numPr>
          <w:ilvl w:val="0"/>
          <w:numId w:val="5"/>
        </w:numPr>
        <w:rPr>
          <w:lang w:val="az-Latn-AZ"/>
        </w:rPr>
      </w:pPr>
      <w:r w:rsidRPr="00BB3210">
        <w:rPr>
          <w:lang w:val="az-Latn-AZ"/>
        </w:rPr>
        <w:t xml:space="preserve">Təsiredici mаddəyə və yа prеpаrаtın </w:t>
      </w:r>
      <w:r w:rsidR="004E1998" w:rsidRPr="00BB3210">
        <w:rPr>
          <w:lang w:val="az-Latn-AZ"/>
        </w:rPr>
        <w:t xml:space="preserve">tərkibində olan </w:t>
      </w:r>
      <w:r w:rsidRPr="00BB3210">
        <w:rPr>
          <w:lang w:val="az-Latn-AZ"/>
        </w:rPr>
        <w:t>hər hansı</w:t>
      </w:r>
      <w:r w:rsidR="004E1998" w:rsidRPr="00BB3210">
        <w:rPr>
          <w:lang w:val="az-Latn-AZ"/>
        </w:rPr>
        <w:t xml:space="preserve"> digər maddəy</w:t>
      </w:r>
      <w:r w:rsidRPr="00BB3210">
        <w:rPr>
          <w:lang w:val="az-Latn-AZ"/>
        </w:rPr>
        <w:t xml:space="preserve">ə qаrşı hiperhəssаslıq. </w:t>
      </w:r>
    </w:p>
    <w:p w14:paraId="3C4CFB1D" w14:textId="77777777" w:rsidR="00F9685E" w:rsidRPr="00BB3210" w:rsidRDefault="008B45CD" w:rsidP="004E1998">
      <w:pPr>
        <w:pStyle w:val="a5"/>
        <w:numPr>
          <w:ilvl w:val="0"/>
          <w:numId w:val="5"/>
        </w:numPr>
        <w:rPr>
          <w:lang w:val="az-Latn-AZ"/>
        </w:rPr>
      </w:pPr>
      <w:r w:rsidRPr="00BB3210">
        <w:rPr>
          <w:lang w:val="az-Latn-AZ"/>
        </w:rPr>
        <w:t xml:space="preserve">Mеnоpаuzаönü dövr üçün </w:t>
      </w:r>
      <w:r w:rsidR="004E1998" w:rsidRPr="00BB3210">
        <w:rPr>
          <w:lang w:val="az-Latn-AZ"/>
        </w:rPr>
        <w:t>хаrаktеrik оlаn еndоkrin stаtus,</w:t>
      </w:r>
    </w:p>
    <w:p w14:paraId="351A1BA8" w14:textId="2DC5AEFA" w:rsidR="008B45CD" w:rsidRPr="00BB3210" w:rsidRDefault="00F9685E" w:rsidP="004E1998">
      <w:pPr>
        <w:pStyle w:val="a5"/>
        <w:numPr>
          <w:ilvl w:val="0"/>
          <w:numId w:val="5"/>
        </w:numPr>
        <w:rPr>
          <w:lang w:val="az-Latn-AZ"/>
        </w:rPr>
      </w:pPr>
      <w:r w:rsidRPr="00BB3210">
        <w:rPr>
          <w:lang w:val="az-Latn-AZ"/>
        </w:rPr>
        <w:t>H</w:t>
      </w:r>
      <w:r w:rsidR="008B45CD" w:rsidRPr="00BB3210">
        <w:rPr>
          <w:lang w:val="az-Latn-AZ"/>
        </w:rPr>
        <w:t>amiləlik və laktasiya dövrü</w:t>
      </w:r>
      <w:r w:rsidR="004E1998" w:rsidRPr="00BB3210">
        <w:rPr>
          <w:lang w:val="az-Latn-AZ"/>
        </w:rPr>
        <w:t xml:space="preserve"> (“Hamiləlik və laktasiya dövründə istifadəsi” bölməsinə baxın)</w:t>
      </w:r>
      <w:r w:rsidR="008B45CD" w:rsidRPr="00BB3210">
        <w:rPr>
          <w:lang w:val="az-Latn-AZ"/>
        </w:rPr>
        <w:t>.</w:t>
      </w:r>
    </w:p>
    <w:p w14:paraId="45A3D379" w14:textId="77777777" w:rsidR="008B45CD" w:rsidRPr="00BB3210" w:rsidRDefault="008B45CD" w:rsidP="003B5927">
      <w:pPr>
        <w:rPr>
          <w:b/>
          <w:lang w:val="az-Latn-AZ"/>
        </w:rPr>
      </w:pPr>
    </w:p>
    <w:p w14:paraId="38F4A1D3" w14:textId="77777777" w:rsidR="003B5927" w:rsidRPr="00BB3210" w:rsidRDefault="003B5927" w:rsidP="003B5927">
      <w:pPr>
        <w:rPr>
          <w:b/>
          <w:lang w:val="az-Latn-AZ"/>
        </w:rPr>
      </w:pPr>
      <w:r w:rsidRPr="00BB3210">
        <w:rPr>
          <w:b/>
          <w:lang w:val="az-Latn-AZ"/>
        </w:rPr>
        <w:t>Xüsusi göstərişlər və ehtiyat tədbirləri</w:t>
      </w:r>
    </w:p>
    <w:p w14:paraId="1BF0DF77" w14:textId="77777777" w:rsidR="004E1998" w:rsidRPr="00BB3210" w:rsidRDefault="004E1998" w:rsidP="004E1998">
      <w:pPr>
        <w:rPr>
          <w:i/>
          <w:lang w:val="az-Latn-AZ"/>
        </w:rPr>
      </w:pPr>
      <w:r w:rsidRPr="00BB3210">
        <w:rPr>
          <w:i/>
          <w:lang w:val="az-Latn-AZ"/>
        </w:rPr>
        <w:t>Menopauza dövründə olan qadınlar</w:t>
      </w:r>
    </w:p>
    <w:p w14:paraId="02B99A79" w14:textId="0436F210" w:rsidR="004E1998" w:rsidRPr="00BB3210" w:rsidRDefault="004E1998" w:rsidP="004E1998">
      <w:pPr>
        <w:rPr>
          <w:lang w:val="az-Latn-AZ"/>
        </w:rPr>
      </w:pPr>
      <w:r w:rsidRPr="00BB3210">
        <w:rPr>
          <w:lang w:val="az-Latn-AZ"/>
        </w:rPr>
        <w:t>Müəyyən olunmamış menopauza statusu ilə pasiyentlərdə Letrasan preparatı ilə müalicəyə başlamazdan əvvəl lütein</w:t>
      </w:r>
      <w:r w:rsidR="00A06712" w:rsidRPr="00BB3210">
        <w:rPr>
          <w:lang w:val="az-Latn-AZ"/>
        </w:rPr>
        <w:t>ləşdirici hormonun (LH), follikul</w:t>
      </w:r>
      <w:r w:rsidRPr="00BB3210">
        <w:rPr>
          <w:lang w:val="az-Latn-AZ"/>
        </w:rPr>
        <w:t>stimullaşdırıcı hormonun (FSH) və/və ya estradiolun səviyyələrini yoxlamaq lazımdır. Yalnız postmenopauzalı endokrin statusu təsdiq olunmuş qadınlar  Letrasan preparatını qəbul edə bilər.</w:t>
      </w:r>
    </w:p>
    <w:p w14:paraId="2567B6F3" w14:textId="77777777" w:rsidR="004E1998" w:rsidRPr="00BB3210" w:rsidRDefault="004E1998" w:rsidP="004E1998">
      <w:pPr>
        <w:rPr>
          <w:i/>
          <w:lang w:val="az-Latn-AZ"/>
        </w:rPr>
      </w:pPr>
      <w:r w:rsidRPr="00BB3210">
        <w:rPr>
          <w:i/>
          <w:lang w:val="az-Latn-AZ"/>
        </w:rPr>
        <w:lastRenderedPageBreak/>
        <w:t>Böyrək çatışmazlığı</w:t>
      </w:r>
    </w:p>
    <w:p w14:paraId="16E25B74" w14:textId="4AF114E5" w:rsidR="004E1998" w:rsidRPr="00BB3210" w:rsidRDefault="004E1998" w:rsidP="004E1998">
      <w:pPr>
        <w:rPr>
          <w:lang w:val="az-Latn-AZ"/>
        </w:rPr>
      </w:pPr>
      <w:r w:rsidRPr="00BB3210">
        <w:rPr>
          <w:lang w:val="az-Latn-AZ"/>
        </w:rPr>
        <w:t>Krеаtinin klirеnsi &lt;10 ml/dəqiqə оlаn qаdınlаrdа Letrasan preparatının öyrənilməsinə dair məlumаtlаr yохdur. Bu cür хəstələrə Letrasan prеpаrаtını təyin еtməzdən əvvəl pоtеnsiаl risklə müаlicənin gözlənilən</w:t>
      </w:r>
      <w:r w:rsidR="00A06712" w:rsidRPr="00BB3210">
        <w:rPr>
          <w:lang w:val="az-Latn-AZ"/>
        </w:rPr>
        <w:t xml:space="preserve"> </w:t>
      </w:r>
      <w:r w:rsidRPr="00BB3210">
        <w:rPr>
          <w:lang w:val="az-Latn-AZ"/>
        </w:rPr>
        <w:t>еffеkti аrаsındаkı nisbəti hərtərəfli şəkildə müqаyisə еtmək lаzımdır.</w:t>
      </w:r>
    </w:p>
    <w:p w14:paraId="04DB2D16" w14:textId="77777777" w:rsidR="004E1998" w:rsidRPr="00BB3210" w:rsidRDefault="004E1998" w:rsidP="004E1998">
      <w:pPr>
        <w:rPr>
          <w:i/>
          <w:lang w:val="az-Latn-AZ"/>
        </w:rPr>
      </w:pPr>
      <w:r w:rsidRPr="00BB3210">
        <w:rPr>
          <w:i/>
          <w:lang w:val="az-Latn-AZ"/>
        </w:rPr>
        <w:t>Qaraciyər çatışmazlığı</w:t>
      </w:r>
    </w:p>
    <w:p w14:paraId="675D6474" w14:textId="77777777" w:rsidR="004E1998" w:rsidRPr="00BB3210" w:rsidRDefault="004E1998" w:rsidP="004E1998">
      <w:pPr>
        <w:rPr>
          <w:lang w:val="az-Latn-AZ"/>
        </w:rPr>
      </w:pPr>
      <w:r w:rsidRPr="00BB3210">
        <w:rPr>
          <w:lang w:val="az-Latn-AZ"/>
        </w:rPr>
        <w:t>Ağır qaraciyər çatışmazlığı olan pasiyentlərdə (Çayld-Pyu şkalası üzrə C sinfi) letrozolun sistem ekspozisiyası və yarımxaricolma dövrü sağlam şəxslərə nisbətən iki dəfə uzun olur. Bu cür pasiyentlərin nəzarət altında olmaları mütləqdir.</w:t>
      </w:r>
    </w:p>
    <w:p w14:paraId="04E3B094" w14:textId="77777777" w:rsidR="00246327" w:rsidRPr="00BB3210" w:rsidRDefault="00246327" w:rsidP="00246327">
      <w:pPr>
        <w:rPr>
          <w:i/>
          <w:lang w:val="az-Latn-AZ"/>
        </w:rPr>
      </w:pPr>
      <w:r w:rsidRPr="00BB3210">
        <w:rPr>
          <w:i/>
          <w:lang w:val="az-Latn-AZ"/>
        </w:rPr>
        <w:t>Sümüklərə təsiri</w:t>
      </w:r>
    </w:p>
    <w:p w14:paraId="2DF9C99A" w14:textId="77777777" w:rsidR="004E1998" w:rsidRPr="00BB3210" w:rsidRDefault="00246327" w:rsidP="004E1998">
      <w:pPr>
        <w:rPr>
          <w:lang w:val="az-Latn-AZ"/>
        </w:rPr>
      </w:pPr>
      <w:r w:rsidRPr="00BB3210">
        <w:rPr>
          <w:lang w:val="az-Latn-AZ"/>
        </w:rPr>
        <w:t>Letrasan estrogenləri azaldan güclü maddədir. Anamnezdə osteoporoz və</w:t>
      </w:r>
      <w:r w:rsidR="004E1998" w:rsidRPr="00BB3210">
        <w:rPr>
          <w:lang w:val="az-Latn-AZ"/>
        </w:rPr>
        <w:t xml:space="preserve">/ və ya </w:t>
      </w:r>
      <w:r w:rsidRPr="00BB3210">
        <w:rPr>
          <w:lang w:val="az-Latn-AZ"/>
        </w:rPr>
        <w:t>sümüklərdə sınıqları</w:t>
      </w:r>
      <w:r w:rsidR="004E1998" w:rsidRPr="00BB3210">
        <w:rPr>
          <w:lang w:val="az-Latn-AZ"/>
        </w:rPr>
        <w:t xml:space="preserve"> olan və ya osteoporoz riski</w:t>
      </w:r>
      <w:r w:rsidRPr="00BB3210">
        <w:rPr>
          <w:lang w:val="az-Latn-AZ"/>
        </w:rPr>
        <w:t xml:space="preserve"> yüksək olan qadınlarda, adyuvant və genişləndirilmiş adyuvant müalicənin başlanmasından</w:t>
      </w:r>
      <w:r w:rsidR="004E1998" w:rsidRPr="00BB3210">
        <w:rPr>
          <w:lang w:val="az-Latn-AZ"/>
        </w:rPr>
        <w:t xml:space="preserve"> əvvəl sü</w:t>
      </w:r>
      <w:r w:rsidRPr="00BB3210">
        <w:rPr>
          <w:lang w:val="az-Latn-AZ"/>
        </w:rPr>
        <w:t>mük toxumasının mineral sıxlığı</w:t>
      </w:r>
      <w:r w:rsidR="004E1998" w:rsidRPr="00BB3210">
        <w:rPr>
          <w:lang w:val="az-Latn-AZ"/>
        </w:rPr>
        <w:t xml:space="preserve"> qiymətləndirilməli və letrozol </w:t>
      </w:r>
      <w:r w:rsidRPr="00BB3210">
        <w:rPr>
          <w:lang w:val="az-Latn-AZ"/>
        </w:rPr>
        <w:t>ilə müalicə zamanı və sonra</w:t>
      </w:r>
      <w:r w:rsidR="004E1998" w:rsidRPr="00BB3210">
        <w:rPr>
          <w:lang w:val="az-Latn-AZ"/>
        </w:rPr>
        <w:t xml:space="preserve"> izlənilməlidir. </w:t>
      </w:r>
      <w:r w:rsidRPr="00BB3210">
        <w:rPr>
          <w:lang w:val="az-Latn-AZ"/>
        </w:rPr>
        <w:t>Lazım olduqda osteoporozu</w:t>
      </w:r>
      <w:r w:rsidR="004E1998" w:rsidRPr="00BB3210">
        <w:rPr>
          <w:lang w:val="az-Latn-AZ"/>
        </w:rPr>
        <w:t>n müalicə</w:t>
      </w:r>
      <w:r w:rsidRPr="00BB3210">
        <w:rPr>
          <w:lang w:val="az-Latn-AZ"/>
        </w:rPr>
        <w:t>si</w:t>
      </w:r>
      <w:r w:rsidR="004E1998" w:rsidRPr="00BB3210">
        <w:rPr>
          <w:lang w:val="az-Latn-AZ"/>
        </w:rPr>
        <w:t xml:space="preserve"> və ya</w:t>
      </w:r>
      <w:r w:rsidRPr="00BB3210">
        <w:rPr>
          <w:lang w:val="az-Latn-AZ"/>
        </w:rPr>
        <w:t xml:space="preserve"> profilaktikası</w:t>
      </w:r>
      <w:r w:rsidR="004E1998" w:rsidRPr="00BB3210">
        <w:rPr>
          <w:lang w:val="az-Latn-AZ"/>
        </w:rPr>
        <w:t xml:space="preserve"> başla</w:t>
      </w:r>
      <w:r w:rsidRPr="00BB3210">
        <w:rPr>
          <w:lang w:val="az-Latn-AZ"/>
        </w:rPr>
        <w:t>n</w:t>
      </w:r>
      <w:r w:rsidR="004E1998" w:rsidRPr="00BB3210">
        <w:rPr>
          <w:lang w:val="az-Latn-AZ"/>
        </w:rPr>
        <w:t>malı və d</w:t>
      </w:r>
      <w:r w:rsidRPr="00BB3210">
        <w:rPr>
          <w:lang w:val="az-Latn-AZ"/>
        </w:rPr>
        <w:t>iqqətlə izlənilməlidir. Adyuvant maddənin seçimi zamanı</w:t>
      </w:r>
      <w:r w:rsidR="004E1998" w:rsidRPr="00BB3210">
        <w:rPr>
          <w:lang w:val="az-Latn-AZ"/>
        </w:rPr>
        <w:t xml:space="preserve"> </w:t>
      </w:r>
      <w:r w:rsidRPr="00BB3210">
        <w:rPr>
          <w:lang w:val="az-Latn-AZ"/>
        </w:rPr>
        <w:t>pasiyent</w:t>
      </w:r>
      <w:r w:rsidR="004E1998" w:rsidRPr="00BB3210">
        <w:rPr>
          <w:lang w:val="az-Latn-AZ"/>
        </w:rPr>
        <w:t xml:space="preserve">in təhlükəsizlik profilindən asılı olaraq </w:t>
      </w:r>
      <w:r w:rsidRPr="00BB3210">
        <w:rPr>
          <w:lang w:val="az-Latn-AZ"/>
        </w:rPr>
        <w:t xml:space="preserve">ardıcıl müalicə cədvəli (letrozol 2 il sonra tamoksifen 3 il) </w:t>
      </w:r>
      <w:r w:rsidR="004E1998" w:rsidRPr="00BB3210">
        <w:rPr>
          <w:lang w:val="az-Latn-AZ"/>
        </w:rPr>
        <w:t>da nəzərdən keçirilə bilər.</w:t>
      </w:r>
    </w:p>
    <w:p w14:paraId="62B7D662" w14:textId="77777777" w:rsidR="004E1998" w:rsidRPr="00BB3210" w:rsidRDefault="00FD38F9" w:rsidP="004E1998">
      <w:pPr>
        <w:rPr>
          <w:i/>
          <w:lang w:val="az-Latn-AZ"/>
        </w:rPr>
      </w:pPr>
      <w:r w:rsidRPr="00BB3210">
        <w:rPr>
          <w:i/>
          <w:lang w:val="az-Latn-AZ"/>
        </w:rPr>
        <w:t>Tendinit və vətərlərin</w:t>
      </w:r>
      <w:r w:rsidR="004E1998" w:rsidRPr="00BB3210">
        <w:rPr>
          <w:i/>
          <w:lang w:val="az-Latn-AZ"/>
        </w:rPr>
        <w:t xml:space="preserve"> qırılması</w:t>
      </w:r>
    </w:p>
    <w:p w14:paraId="41A86BB5" w14:textId="77777777" w:rsidR="004E1998" w:rsidRPr="00BB3210" w:rsidRDefault="00FD38F9" w:rsidP="004E1998">
      <w:pPr>
        <w:rPr>
          <w:lang w:val="az-Latn-AZ"/>
        </w:rPr>
      </w:pPr>
      <w:r w:rsidRPr="00BB3210">
        <w:rPr>
          <w:lang w:val="az-Latn-AZ"/>
        </w:rPr>
        <w:t>Tendi</w:t>
      </w:r>
      <w:r w:rsidR="001A4966" w:rsidRPr="00BB3210">
        <w:rPr>
          <w:lang w:val="az-Latn-AZ"/>
        </w:rPr>
        <w:t>nit və vətərlərin</w:t>
      </w:r>
      <w:r w:rsidR="004E1998" w:rsidRPr="00BB3210">
        <w:rPr>
          <w:lang w:val="az-Latn-AZ"/>
        </w:rPr>
        <w:t xml:space="preserve"> qırılması (nadir hallarda) baş verə </w:t>
      </w:r>
      <w:r w:rsidR="001A4966" w:rsidRPr="00BB3210">
        <w:rPr>
          <w:lang w:val="az-Latn-AZ"/>
        </w:rPr>
        <w:t>bilər. Təsirə məruz qalan vətər</w:t>
      </w:r>
      <w:r w:rsidR="004E1998" w:rsidRPr="00BB3210">
        <w:rPr>
          <w:lang w:val="az-Latn-AZ"/>
        </w:rPr>
        <w:t>in yaxından izlənməsi və müvafi</w:t>
      </w:r>
      <w:r w:rsidR="001A4966" w:rsidRPr="00BB3210">
        <w:rPr>
          <w:lang w:val="az-Latn-AZ"/>
        </w:rPr>
        <w:t>q tədbirlər (məsələn, i</w:t>
      </w:r>
      <w:r w:rsidR="004E1998" w:rsidRPr="00BB3210">
        <w:rPr>
          <w:lang w:val="az-Latn-AZ"/>
        </w:rPr>
        <w:t>mmobilizasiya</w:t>
      </w:r>
      <w:r w:rsidR="001A4966" w:rsidRPr="00BB3210">
        <w:rPr>
          <w:lang w:val="az-Latn-AZ"/>
        </w:rPr>
        <w:t>) başlanmalıdır</w:t>
      </w:r>
      <w:r w:rsidR="004E1998" w:rsidRPr="00BB3210">
        <w:rPr>
          <w:lang w:val="az-Latn-AZ"/>
        </w:rPr>
        <w:t>.</w:t>
      </w:r>
    </w:p>
    <w:p w14:paraId="7538CD20" w14:textId="77777777" w:rsidR="004E1998" w:rsidRPr="00BB3210" w:rsidRDefault="004E1998" w:rsidP="004E1998">
      <w:pPr>
        <w:rPr>
          <w:i/>
          <w:lang w:val="az-Latn-AZ"/>
        </w:rPr>
      </w:pPr>
      <w:r w:rsidRPr="00BB3210">
        <w:rPr>
          <w:i/>
          <w:lang w:val="az-Latn-AZ"/>
        </w:rPr>
        <w:t>Digər xəbərdarlıqlar</w:t>
      </w:r>
    </w:p>
    <w:p w14:paraId="1F2244AE" w14:textId="77777777" w:rsidR="004E1998" w:rsidRPr="00BB3210" w:rsidRDefault="001A4966" w:rsidP="004E3FCE">
      <w:pPr>
        <w:rPr>
          <w:lang w:val="az-Latn-AZ"/>
        </w:rPr>
      </w:pPr>
      <w:r w:rsidRPr="00BB3210">
        <w:rPr>
          <w:lang w:val="az-Latn-AZ"/>
        </w:rPr>
        <w:t xml:space="preserve">Letrozolun tamoksifen, digər anti-estrogenlərlə yanaşı və ya estrogen tərkibli müalicələrin tərkibində istifadəsinə yol verilməməlidir. Belə ki, bu vasitələr letrozolun farmakoloji təsirini azalda bilər. </w:t>
      </w:r>
    </w:p>
    <w:p w14:paraId="00B18B06" w14:textId="77777777" w:rsidR="004E3FCE" w:rsidRPr="00BB3210" w:rsidRDefault="004E3FCE" w:rsidP="004E3FCE">
      <w:pPr>
        <w:rPr>
          <w:i/>
          <w:lang w:val="az-Latn-AZ"/>
        </w:rPr>
      </w:pPr>
      <w:r w:rsidRPr="00BB3210">
        <w:rPr>
          <w:i/>
          <w:lang w:val="az-Latn-AZ"/>
        </w:rPr>
        <w:t>Köməkçi maddələr haqqında xüsusi məlumat</w:t>
      </w:r>
    </w:p>
    <w:p w14:paraId="362F276B" w14:textId="77777777" w:rsidR="001A4966" w:rsidRPr="00BB3210" w:rsidRDefault="001A4966" w:rsidP="001A4966">
      <w:pPr>
        <w:rPr>
          <w:lang w:val="az-Latn-AZ"/>
        </w:rPr>
      </w:pPr>
      <w:r w:rsidRPr="00BB3210">
        <w:rPr>
          <w:lang w:val="az-Latn-AZ"/>
        </w:rPr>
        <w:t xml:space="preserve">Preparatın tərkibində laktoza vardır. Bu səbəbdən qalaktozaya qarşı dözümsüzlük, Lapp laktaza çatışmazlığı və ya qlükoza-qalaktoza malabsorbsiyası kimi nadir irsi xəstəlikləri olan pasiyentlər preparatı qəbul etməməlidirlər. </w:t>
      </w:r>
    </w:p>
    <w:p w14:paraId="4A07FD3A" w14:textId="77777777" w:rsidR="00BC6386" w:rsidRPr="00BB3210" w:rsidRDefault="00BC6386" w:rsidP="003B5927">
      <w:pPr>
        <w:rPr>
          <w:b/>
          <w:lang w:val="az-Latn-AZ"/>
        </w:rPr>
      </w:pPr>
    </w:p>
    <w:p w14:paraId="2F8A78B5" w14:textId="77777777" w:rsidR="003B5927" w:rsidRPr="00BB3210" w:rsidRDefault="003B5927" w:rsidP="003B5927">
      <w:pPr>
        <w:rPr>
          <w:b/>
          <w:lang w:val="az-Latn-AZ"/>
        </w:rPr>
      </w:pPr>
      <w:r w:rsidRPr="00BB3210">
        <w:rPr>
          <w:b/>
          <w:lang w:val="az-Latn-AZ"/>
        </w:rPr>
        <w:t xml:space="preserve">Digər dərman vasitələri ilə qarşılıqlı təsiri </w:t>
      </w:r>
    </w:p>
    <w:p w14:paraId="6E457B09" w14:textId="77777777" w:rsidR="005E257D" w:rsidRPr="00BB3210" w:rsidRDefault="00BC6386" w:rsidP="005E257D">
      <w:pPr>
        <w:rPr>
          <w:lang w:val="az-Latn-AZ"/>
        </w:rPr>
      </w:pPr>
      <w:r w:rsidRPr="00BB3210">
        <w:rPr>
          <w:lang w:val="az-Latn-AZ"/>
        </w:rPr>
        <w:t>Letrozolun metabolizmi</w:t>
      </w:r>
      <w:r w:rsidR="005E257D" w:rsidRPr="00BB3210">
        <w:rPr>
          <w:lang w:val="az-Latn-AZ"/>
        </w:rPr>
        <w:t xml:space="preserve"> qismən CYP2A6 və </w:t>
      </w:r>
      <w:r w:rsidRPr="00BB3210">
        <w:rPr>
          <w:lang w:val="az-Latn-AZ"/>
        </w:rPr>
        <w:t>CYP3A4 vasitəsilə baş ver</w:t>
      </w:r>
      <w:r w:rsidR="005E257D" w:rsidRPr="00BB3210">
        <w:rPr>
          <w:lang w:val="az-Latn-AZ"/>
        </w:rPr>
        <w:t>ir. CYP450 fermentlə</w:t>
      </w:r>
      <w:r w:rsidRPr="00BB3210">
        <w:rPr>
          <w:lang w:val="az-Latn-AZ"/>
        </w:rPr>
        <w:t>rinin zəif, spesifik olmayan</w:t>
      </w:r>
      <w:r w:rsidR="005E257D" w:rsidRPr="00BB3210">
        <w:rPr>
          <w:lang w:val="az-Latn-AZ"/>
        </w:rPr>
        <w:t xml:space="preserve"> inhibitoru olan simetidin, letro</w:t>
      </w:r>
      <w:r w:rsidRPr="00BB3210">
        <w:rPr>
          <w:lang w:val="az-Latn-AZ"/>
        </w:rPr>
        <w:t>zolun plazma konsentrasiyalarına</w:t>
      </w:r>
      <w:r w:rsidR="005E257D" w:rsidRPr="00BB3210">
        <w:rPr>
          <w:lang w:val="az-Latn-AZ"/>
        </w:rPr>
        <w:t xml:space="preserve"> təsir etməmişdir. Güclü CYP450 inhibitorlarının təsiri bilinmir.</w:t>
      </w:r>
    </w:p>
    <w:p w14:paraId="7A8E0CD0" w14:textId="461D0568" w:rsidR="00BC6386" w:rsidRPr="00BB3210" w:rsidRDefault="005E257D" w:rsidP="003B5927">
      <w:pPr>
        <w:rPr>
          <w:lang w:val="az-Latn-AZ"/>
        </w:rPr>
      </w:pPr>
      <w:r w:rsidRPr="00BB3210">
        <w:rPr>
          <w:lang w:val="az-Latn-AZ"/>
        </w:rPr>
        <w:t xml:space="preserve">Letrozolun </w:t>
      </w:r>
      <w:r w:rsidR="00BC6386" w:rsidRPr="00BB3210">
        <w:rPr>
          <w:lang w:val="az-Latn-AZ"/>
        </w:rPr>
        <w:t xml:space="preserve">tamoksifen istisna olmaqla, </w:t>
      </w:r>
      <w:r w:rsidRPr="00BB3210">
        <w:rPr>
          <w:lang w:val="az-Latn-AZ"/>
        </w:rPr>
        <w:t>es</w:t>
      </w:r>
      <w:r w:rsidR="007F5B4F" w:rsidRPr="00BB3210">
        <w:rPr>
          <w:lang w:val="az-Latn-AZ"/>
        </w:rPr>
        <w:t>trogenlər və ya digər xərç</w:t>
      </w:r>
      <w:r w:rsidR="00BC6386" w:rsidRPr="00BB3210">
        <w:rPr>
          <w:lang w:val="az-Latn-AZ"/>
        </w:rPr>
        <w:t>əngəleyhinə maddələrlə birlikdə</w:t>
      </w:r>
      <w:r w:rsidR="00B12657" w:rsidRPr="00BB3210">
        <w:rPr>
          <w:lang w:val="az-Latn-AZ"/>
        </w:rPr>
        <w:t xml:space="preserve"> istifadəsin</w:t>
      </w:r>
      <w:r w:rsidRPr="00BB3210">
        <w:rPr>
          <w:lang w:val="az-Latn-AZ"/>
        </w:rPr>
        <w:t xml:space="preserve">ə </w:t>
      </w:r>
      <w:r w:rsidR="00BC6386" w:rsidRPr="00BB3210">
        <w:rPr>
          <w:lang w:val="az-Latn-AZ"/>
        </w:rPr>
        <w:t xml:space="preserve">dair </w:t>
      </w:r>
      <w:r w:rsidRPr="00BB3210">
        <w:rPr>
          <w:lang w:val="az-Latn-AZ"/>
        </w:rPr>
        <w:t>bu günə qədər heç bir klinik təcrübə yoxdur. Tamoksifen, digər anti-estrog</w:t>
      </w:r>
      <w:r w:rsidR="00BC6386" w:rsidRPr="00BB3210">
        <w:rPr>
          <w:lang w:val="az-Latn-AZ"/>
        </w:rPr>
        <w:t>enlər və ya estrogen tərkibli</w:t>
      </w:r>
      <w:r w:rsidR="00B12657" w:rsidRPr="00BB3210">
        <w:rPr>
          <w:lang w:val="az-Latn-AZ"/>
        </w:rPr>
        <w:t xml:space="preserve"> müalicə</w:t>
      </w:r>
      <w:r w:rsidRPr="00BB3210">
        <w:rPr>
          <w:lang w:val="az-Latn-AZ"/>
        </w:rPr>
        <w:t xml:space="preserve"> letrozolun farmakoloji təsirini azalda bilər. Bundan əlavə, tamoksifenin let</w:t>
      </w:r>
      <w:r w:rsidR="00B12657" w:rsidRPr="00BB3210">
        <w:rPr>
          <w:lang w:val="az-Latn-AZ"/>
        </w:rPr>
        <w:t>rozol ilə eyni vaxtda istifadəsi</w:t>
      </w:r>
      <w:r w:rsidRPr="00BB3210">
        <w:rPr>
          <w:lang w:val="az-Latn-AZ"/>
        </w:rPr>
        <w:t xml:space="preserve"> </w:t>
      </w:r>
      <w:r w:rsidR="00B12657" w:rsidRPr="00BB3210">
        <w:rPr>
          <w:lang w:val="az-Latn-AZ"/>
        </w:rPr>
        <w:t xml:space="preserve">zamanı </w:t>
      </w:r>
      <w:r w:rsidRPr="00BB3210">
        <w:rPr>
          <w:lang w:val="az-Latn-AZ"/>
        </w:rPr>
        <w:t>letr</w:t>
      </w:r>
      <w:r w:rsidR="00B12657" w:rsidRPr="00BB3210">
        <w:rPr>
          <w:lang w:val="az-Latn-AZ"/>
        </w:rPr>
        <w:t>ozolun plazma konsentrasiyaları əhəmiyyətli dərəcədə azalmışdı</w:t>
      </w:r>
      <w:r w:rsidRPr="00BB3210">
        <w:rPr>
          <w:lang w:val="az-Latn-AZ"/>
        </w:rPr>
        <w:t>r. Letrozolun tamoksifen, digər anti-estrogenlə</w:t>
      </w:r>
      <w:r w:rsidR="00B12657" w:rsidRPr="00BB3210">
        <w:rPr>
          <w:lang w:val="az-Latn-AZ"/>
        </w:rPr>
        <w:t>r və ya estrogenlərlə birlikdə istifadəsi tövsiyə olunmur.</w:t>
      </w:r>
    </w:p>
    <w:p w14:paraId="368E9434" w14:textId="46877B89" w:rsidR="005E257D" w:rsidRPr="00BB3210" w:rsidRDefault="00BC6386" w:rsidP="003B5927">
      <w:pPr>
        <w:rPr>
          <w:i/>
          <w:lang w:val="az-Latn-AZ"/>
        </w:rPr>
      </w:pPr>
      <w:r w:rsidRPr="00BB3210">
        <w:rPr>
          <w:i/>
          <w:lang w:val="az-Latn-AZ"/>
        </w:rPr>
        <w:t>İn vitro</w:t>
      </w:r>
      <w:r w:rsidRPr="00BB3210">
        <w:rPr>
          <w:lang w:val="az-Latn-AZ"/>
        </w:rPr>
        <w:t xml:space="preserve"> letrozol sitoxrom P450 2C19 izofermenti zəif, </w:t>
      </w:r>
      <w:r w:rsidR="00F52F7E" w:rsidRPr="00BB3210">
        <w:rPr>
          <w:lang w:val="az-Latn-AZ"/>
        </w:rPr>
        <w:t>2A6 isə tam inhibə edir</w:t>
      </w:r>
      <w:r w:rsidRPr="00BB3210">
        <w:rPr>
          <w:lang w:val="az-Latn-AZ"/>
        </w:rPr>
        <w:t>, lakin bu əlamətin klinik</w:t>
      </w:r>
      <w:r w:rsidR="00F52F7E" w:rsidRPr="00BB3210">
        <w:rPr>
          <w:lang w:val="az-Latn-AZ"/>
        </w:rPr>
        <w:t xml:space="preserve"> əhəmiyyəti məlum deyil. L</w:t>
      </w:r>
      <w:r w:rsidRPr="00BB3210">
        <w:rPr>
          <w:lang w:val="az-Latn-AZ"/>
        </w:rPr>
        <w:t>etrozol ilə birlikdə xaric olunması</w:t>
      </w:r>
      <w:r w:rsidR="00F52F7E" w:rsidRPr="00BB3210">
        <w:rPr>
          <w:lang w:val="az-Latn-AZ"/>
        </w:rPr>
        <w:t xml:space="preserve">, </w:t>
      </w:r>
      <w:r w:rsidRPr="00BB3210">
        <w:rPr>
          <w:lang w:val="az-Latn-AZ"/>
        </w:rPr>
        <w:t>əsasən</w:t>
      </w:r>
      <w:r w:rsidR="00F52F7E" w:rsidRPr="00BB3210">
        <w:rPr>
          <w:lang w:val="az-Latn-AZ"/>
        </w:rPr>
        <w:t>,</w:t>
      </w:r>
      <w:r w:rsidRPr="00BB3210">
        <w:rPr>
          <w:lang w:val="az-Latn-AZ"/>
        </w:rPr>
        <w:t xml:space="preserve"> bu izofermentlərdən asılı olan və dar terapevtik indeksi olan dərman vasitələrini qəbul etdikdə ehtiyatlı olmaq lazımdır (məsələn, fenitoin, klopidoqrel). </w:t>
      </w:r>
    </w:p>
    <w:p w14:paraId="16D8667C" w14:textId="77777777" w:rsidR="007B5634" w:rsidRPr="00BB3210" w:rsidRDefault="007B5634" w:rsidP="007B5634">
      <w:pPr>
        <w:rPr>
          <w:i/>
          <w:lang w:val="az-Latn-AZ"/>
        </w:rPr>
      </w:pPr>
      <w:r w:rsidRPr="00BB3210">
        <w:rPr>
          <w:i/>
          <w:lang w:val="az-Latn-AZ"/>
        </w:rPr>
        <w:t>Xüsusi populyasiyalara dair əlavə məlumat</w:t>
      </w:r>
    </w:p>
    <w:p w14:paraId="06E0637D" w14:textId="77777777" w:rsidR="007B5634" w:rsidRPr="00BB3210" w:rsidRDefault="007B5634" w:rsidP="007B5634">
      <w:pPr>
        <w:rPr>
          <w:lang w:val="az-Latn-AZ"/>
        </w:rPr>
      </w:pPr>
      <w:r w:rsidRPr="00BB3210">
        <w:rPr>
          <w:lang w:val="az-Latn-AZ"/>
        </w:rPr>
        <w:t>Xüsusi populyasiyalar üçün klinik qarşılıqlı təsir tədqiqatları aparılmamışdır.</w:t>
      </w:r>
    </w:p>
    <w:p w14:paraId="69556DFA" w14:textId="77777777" w:rsidR="003B5927" w:rsidRPr="00BB3210" w:rsidRDefault="00131322" w:rsidP="007B5634">
      <w:pPr>
        <w:rPr>
          <w:i/>
          <w:lang w:val="az-Latn-AZ"/>
        </w:rPr>
      </w:pPr>
      <w:r w:rsidRPr="00BB3210">
        <w:rPr>
          <w:i/>
          <w:lang w:val="az-Latn-AZ"/>
        </w:rPr>
        <w:t>Uyğunsuzluqlar</w:t>
      </w:r>
      <w:r w:rsidRPr="00BB3210">
        <w:rPr>
          <w:i/>
          <w:lang w:val="az-Latn-AZ"/>
        </w:rPr>
        <w:br/>
      </w:r>
      <w:r w:rsidRPr="00BB3210">
        <w:rPr>
          <w:lang w:val="az-Latn-AZ"/>
        </w:rPr>
        <w:t>Yoxdur</w:t>
      </w:r>
      <w:r w:rsidRPr="00BB3210">
        <w:rPr>
          <w:i/>
          <w:lang w:val="az-Latn-AZ"/>
        </w:rPr>
        <w:t>.</w:t>
      </w:r>
    </w:p>
    <w:p w14:paraId="0D68F92C" w14:textId="77777777" w:rsidR="00131322" w:rsidRPr="00BB3210" w:rsidRDefault="00131322" w:rsidP="003B5927">
      <w:pPr>
        <w:rPr>
          <w:lang w:val="az-Latn-AZ"/>
        </w:rPr>
      </w:pPr>
    </w:p>
    <w:p w14:paraId="0F2BCF4D" w14:textId="77777777" w:rsidR="003B5927" w:rsidRPr="00BB3210" w:rsidRDefault="003B5927" w:rsidP="003B5927">
      <w:pPr>
        <w:rPr>
          <w:b/>
          <w:lang w:val="az-Latn-AZ"/>
        </w:rPr>
      </w:pPr>
      <w:r w:rsidRPr="00BB3210">
        <w:rPr>
          <w:b/>
          <w:lang w:val="az-Latn-AZ"/>
        </w:rPr>
        <w:t>Hamiləlik və laktasiya dövründə istifadəsi</w:t>
      </w:r>
    </w:p>
    <w:p w14:paraId="1EBC66EF" w14:textId="77777777" w:rsidR="00982C17" w:rsidRPr="00BB3210" w:rsidRDefault="00982C17" w:rsidP="00982C17">
      <w:pPr>
        <w:rPr>
          <w:i/>
          <w:lang w:val="az-Latn-AZ"/>
        </w:rPr>
      </w:pPr>
      <w:r w:rsidRPr="00BB3210">
        <w:rPr>
          <w:i/>
          <w:lang w:val="az-Latn-AZ"/>
        </w:rPr>
        <w:t xml:space="preserve">Ümumi </w:t>
      </w:r>
    </w:p>
    <w:p w14:paraId="3CC5ADE0" w14:textId="77777777" w:rsidR="00982C17" w:rsidRPr="00BB3210" w:rsidRDefault="00982C17" w:rsidP="00982C17">
      <w:pPr>
        <w:rPr>
          <w:lang w:val="az-Latn-AZ"/>
        </w:rPr>
      </w:pPr>
      <w:r w:rsidRPr="00BB3210">
        <w:rPr>
          <w:lang w:val="az-Latn-AZ"/>
        </w:rPr>
        <w:t>Hamiləlik kateqoriyası X.</w:t>
      </w:r>
    </w:p>
    <w:p w14:paraId="06AC360E" w14:textId="77777777" w:rsidR="00982C17" w:rsidRPr="00BB3210" w:rsidRDefault="00B340A7" w:rsidP="00982C17">
      <w:pPr>
        <w:rPr>
          <w:i/>
          <w:lang w:val="az-Latn-AZ"/>
        </w:rPr>
      </w:pPr>
      <w:r w:rsidRPr="00BB3210">
        <w:rPr>
          <w:i/>
          <w:lang w:val="az-Latn-AZ"/>
        </w:rPr>
        <w:t>Reproduktivlik</w:t>
      </w:r>
      <w:r w:rsidR="00982C17" w:rsidRPr="00BB3210">
        <w:rPr>
          <w:i/>
          <w:lang w:val="az-Latn-AZ"/>
        </w:rPr>
        <w:t xml:space="preserve"> potensialı olan qadınlar / Kontrasepsiya</w:t>
      </w:r>
    </w:p>
    <w:p w14:paraId="17A27C19" w14:textId="77777777" w:rsidR="00F528D3" w:rsidRPr="00BB3210" w:rsidRDefault="00F528D3" w:rsidP="00F528D3">
      <w:pPr>
        <w:rPr>
          <w:lang w:val="az-Latn-AZ"/>
        </w:rPr>
      </w:pPr>
      <w:r w:rsidRPr="00BB3210">
        <w:rPr>
          <w:lang w:val="az-Latn-AZ"/>
        </w:rPr>
        <w:t xml:space="preserve">Letrasan preparatı yalnız postmenopauzalı endokrin statusu təsdiq olunmuş qadınlarda istifadə </w:t>
      </w:r>
    </w:p>
    <w:p w14:paraId="4F7F89B9" w14:textId="77777777" w:rsidR="00B340A7" w:rsidRPr="00BB3210" w:rsidRDefault="00982C17" w:rsidP="00982C17">
      <w:pPr>
        <w:rPr>
          <w:i/>
          <w:lang w:val="az-Latn-AZ"/>
        </w:rPr>
      </w:pPr>
      <w:r w:rsidRPr="00BB3210">
        <w:rPr>
          <w:lang w:val="az-Latn-AZ"/>
        </w:rPr>
        <w:t>olunmalıdır (</w:t>
      </w:r>
      <w:r w:rsidR="00F528D3" w:rsidRPr="00BB3210">
        <w:rPr>
          <w:lang w:val="az-Latn-AZ"/>
        </w:rPr>
        <w:t>“Xüsusi göstərişlər və ehtiyat tədbirləri” bölməsinə baxın</w:t>
      </w:r>
      <w:r w:rsidRPr="00BB3210">
        <w:rPr>
          <w:lang w:val="az-Latn-AZ"/>
        </w:rPr>
        <w:t xml:space="preserve">). </w:t>
      </w:r>
      <w:r w:rsidR="00F528D3" w:rsidRPr="00BB3210">
        <w:rPr>
          <w:lang w:val="az-Latn-AZ"/>
        </w:rPr>
        <w:t xml:space="preserve">Terapiyanın başlanğıcında aydın postmenopauza vəziyyətinə baxmayaraq, letrozol ilə müalicə zamanı </w:t>
      </w:r>
      <w:r w:rsidR="00F528D3" w:rsidRPr="00BB3210">
        <w:rPr>
          <w:lang w:val="az-Latn-AZ"/>
        </w:rPr>
        <w:lastRenderedPageBreak/>
        <w:t>qadınlarda yumurtalıq funksiyasının bərpası ilə bağlı məlumatlar olduğu üçün, həkim lazım olduqda adekvat kontrasepsiyanı müzakirə etməlidir.</w:t>
      </w:r>
    </w:p>
    <w:p w14:paraId="6AD35259" w14:textId="77777777" w:rsidR="00982C17" w:rsidRPr="00BB3210" w:rsidRDefault="00982C17" w:rsidP="00982C17">
      <w:pPr>
        <w:rPr>
          <w:i/>
          <w:lang w:val="az-Latn-AZ"/>
        </w:rPr>
      </w:pPr>
      <w:r w:rsidRPr="00BB3210">
        <w:rPr>
          <w:i/>
          <w:lang w:val="az-Latn-AZ"/>
        </w:rPr>
        <w:t>Hamiləlik</w:t>
      </w:r>
    </w:p>
    <w:p w14:paraId="480B1FDC" w14:textId="77777777" w:rsidR="00982C17" w:rsidRPr="00BB3210" w:rsidRDefault="00E930AD" w:rsidP="00982C17">
      <w:pPr>
        <w:rPr>
          <w:lang w:val="az-Latn-AZ"/>
        </w:rPr>
      </w:pPr>
      <w:r w:rsidRPr="00BB3210">
        <w:rPr>
          <w:lang w:val="az-Latn-AZ"/>
        </w:rPr>
        <w:t xml:space="preserve">İnsan təcrübəsində bəzi doğuş qüsurları hallarına (dodaqların birləşməsi, anormal cinsiyyət orqanları) əsaslanaraq, letrozol hamiləlik zamanı istifadə edilərkən malformasiyalara səbəb ola bilər. </w:t>
      </w:r>
      <w:r w:rsidR="00982C17" w:rsidRPr="00BB3210">
        <w:rPr>
          <w:lang w:val="az-Latn-AZ"/>
        </w:rPr>
        <w:t>Heyvanlar üzərində aparılan tədqiqatlar reproduktiv</w:t>
      </w:r>
      <w:r w:rsidR="00B340A7" w:rsidRPr="00BB3210">
        <w:rPr>
          <w:lang w:val="az-Latn-AZ"/>
        </w:rPr>
        <w:t>lik</w:t>
      </w:r>
      <w:r w:rsidR="00982C17" w:rsidRPr="00BB3210">
        <w:rPr>
          <w:lang w:val="az-Latn-AZ"/>
        </w:rPr>
        <w:t xml:space="preserve"> toksiklik</w:t>
      </w:r>
      <w:r w:rsidR="00B340A7" w:rsidRPr="00BB3210">
        <w:rPr>
          <w:lang w:val="az-Latn-AZ"/>
        </w:rPr>
        <w:t>liy</w:t>
      </w:r>
      <w:r w:rsidRPr="00BB3210">
        <w:rPr>
          <w:lang w:val="az-Latn-AZ"/>
        </w:rPr>
        <w:t>i</w:t>
      </w:r>
      <w:r w:rsidR="00B340A7" w:rsidRPr="00BB3210">
        <w:rPr>
          <w:lang w:val="az-Latn-AZ"/>
        </w:rPr>
        <w:t xml:space="preserve"> göstərmişdir</w:t>
      </w:r>
      <w:r w:rsidR="00982C17" w:rsidRPr="00BB3210">
        <w:rPr>
          <w:lang w:val="az-Latn-AZ"/>
        </w:rPr>
        <w:t>.</w:t>
      </w:r>
    </w:p>
    <w:p w14:paraId="6DD21AC1" w14:textId="77777777" w:rsidR="00B340A7" w:rsidRPr="00BB3210" w:rsidRDefault="00B340A7" w:rsidP="00982C17">
      <w:pPr>
        <w:rPr>
          <w:i/>
          <w:lang w:val="az-Latn-AZ"/>
        </w:rPr>
      </w:pPr>
      <w:r w:rsidRPr="00BB3210">
        <w:rPr>
          <w:lang w:val="az-Latn-AZ"/>
        </w:rPr>
        <w:t>Letrasan preparatının istifadəsi hamiləlik dövründə əks göstərişdir (“Əks göstərişlər” bölməsinə baxın).</w:t>
      </w:r>
    </w:p>
    <w:p w14:paraId="3059442B" w14:textId="77777777" w:rsidR="00B340A7" w:rsidRPr="00BB3210" w:rsidRDefault="00B340A7" w:rsidP="00982C17">
      <w:pPr>
        <w:rPr>
          <w:i/>
          <w:lang w:val="az-Latn-AZ"/>
        </w:rPr>
      </w:pPr>
      <w:r w:rsidRPr="00BB3210">
        <w:rPr>
          <w:i/>
          <w:lang w:val="az-Latn-AZ"/>
        </w:rPr>
        <w:t>Laktasiya</w:t>
      </w:r>
    </w:p>
    <w:p w14:paraId="6B98E861" w14:textId="77777777" w:rsidR="00982C17" w:rsidRPr="00BB3210" w:rsidRDefault="00982C17" w:rsidP="00982C17">
      <w:pPr>
        <w:rPr>
          <w:lang w:val="az-Latn-AZ"/>
        </w:rPr>
      </w:pPr>
      <w:r w:rsidRPr="00BB3210">
        <w:rPr>
          <w:lang w:val="az-Latn-AZ"/>
        </w:rPr>
        <w:t>Letrozolun və onun metabolitlərinin ana südü</w:t>
      </w:r>
      <w:r w:rsidR="00B340A7" w:rsidRPr="00BB3210">
        <w:rPr>
          <w:lang w:val="az-Latn-AZ"/>
        </w:rPr>
        <w:t>nə keçməsi məlum deyil. Yenidoğulmuşlar</w:t>
      </w:r>
      <w:r w:rsidRPr="00BB3210">
        <w:rPr>
          <w:lang w:val="az-Latn-AZ"/>
        </w:rPr>
        <w:t>/ körpələ</w:t>
      </w:r>
      <w:r w:rsidR="00B340A7" w:rsidRPr="00BB3210">
        <w:rPr>
          <w:lang w:val="az-Latn-AZ"/>
        </w:rPr>
        <w:t>r üçün risk istisna edilmir</w:t>
      </w:r>
      <w:r w:rsidRPr="00BB3210">
        <w:rPr>
          <w:lang w:val="az-Latn-AZ"/>
        </w:rPr>
        <w:t>.</w:t>
      </w:r>
    </w:p>
    <w:p w14:paraId="6417CB5F" w14:textId="77777777" w:rsidR="00982C17" w:rsidRPr="00BB3210" w:rsidRDefault="00B340A7" w:rsidP="00982C17">
      <w:pPr>
        <w:rPr>
          <w:lang w:val="az-Latn-AZ"/>
        </w:rPr>
      </w:pPr>
      <w:r w:rsidRPr="00BB3210">
        <w:rPr>
          <w:lang w:val="az-Latn-AZ"/>
        </w:rPr>
        <w:t>Letrasan</w:t>
      </w:r>
      <w:r w:rsidR="00982C17" w:rsidRPr="00BB3210">
        <w:rPr>
          <w:lang w:val="az-Latn-AZ"/>
        </w:rPr>
        <w:t xml:space="preserve"> ana südü </w:t>
      </w:r>
      <w:r w:rsidRPr="00BB3210">
        <w:rPr>
          <w:lang w:val="az-Latn-AZ"/>
        </w:rPr>
        <w:t>ilə qidalanma zamanı əks göstəriş</w:t>
      </w:r>
      <w:r w:rsidR="00982C17" w:rsidRPr="00BB3210">
        <w:rPr>
          <w:lang w:val="az-Latn-AZ"/>
        </w:rPr>
        <w:t>dir (</w:t>
      </w:r>
      <w:r w:rsidRPr="00BB3210">
        <w:rPr>
          <w:lang w:val="az-Latn-AZ"/>
        </w:rPr>
        <w:t>“Əks göstərişlər” bölməsinə baxın</w:t>
      </w:r>
      <w:r w:rsidR="00982C17" w:rsidRPr="00BB3210">
        <w:rPr>
          <w:lang w:val="az-Latn-AZ"/>
        </w:rPr>
        <w:t>).</w:t>
      </w:r>
    </w:p>
    <w:p w14:paraId="7FE1D858" w14:textId="77777777" w:rsidR="00B340A7" w:rsidRPr="00BB3210" w:rsidRDefault="00B340A7" w:rsidP="00B340A7">
      <w:pPr>
        <w:rPr>
          <w:lang w:val="az-Latn-AZ"/>
        </w:rPr>
      </w:pPr>
      <w:r w:rsidRPr="00BB3210">
        <w:rPr>
          <w:i/>
          <w:lang w:val="az-Latn-AZ"/>
        </w:rPr>
        <w:t>Fertillik</w:t>
      </w:r>
    </w:p>
    <w:p w14:paraId="1635AA32" w14:textId="77777777" w:rsidR="00B340A7" w:rsidRPr="00BB3210" w:rsidRDefault="00B340A7" w:rsidP="00982C17">
      <w:pPr>
        <w:rPr>
          <w:lang w:val="az-Latn-AZ"/>
        </w:rPr>
      </w:pPr>
      <w:r w:rsidRPr="00BB3210">
        <w:rPr>
          <w:lang w:val="az-Latn-AZ"/>
        </w:rPr>
        <w:t xml:space="preserve">Letrozolun farmakoloji təsiri aromatazanın tormozlanması ilə estrogen ifrazının azalmasından ibarətdir. Menopauzaönü qadınlarda, estrogen sintezinin tormozlanması qonadotropinlərin (LH, FSH) artmasına səbəb olur. Yüksək FSH səviyyəsi öz növbəsində follikulyar inkişafı stimulyasiya edərək, ovulyasiyaya səbəb ola bilər. </w:t>
      </w:r>
    </w:p>
    <w:p w14:paraId="23CF0E51" w14:textId="77777777" w:rsidR="00B340A7" w:rsidRPr="00BB3210" w:rsidRDefault="00B340A7" w:rsidP="00982C17">
      <w:pPr>
        <w:rPr>
          <w:b/>
          <w:lang w:val="az-Latn-AZ"/>
        </w:rPr>
      </w:pPr>
    </w:p>
    <w:p w14:paraId="5964FE35" w14:textId="77777777" w:rsidR="003B5927" w:rsidRPr="00BB3210" w:rsidRDefault="003B5927" w:rsidP="003B5927">
      <w:pPr>
        <w:rPr>
          <w:b/>
          <w:lang w:val="az-Latn-AZ"/>
        </w:rPr>
      </w:pPr>
      <w:r w:rsidRPr="00BB3210">
        <w:rPr>
          <w:b/>
          <w:lang w:val="az-Latn-AZ"/>
        </w:rPr>
        <w:t>Nəqliyyat vasitəsini və digər potensial təhlükəli mexanizmləri idarəetmə qabiliyyətinə təsiri</w:t>
      </w:r>
    </w:p>
    <w:p w14:paraId="12792DB8" w14:textId="77777777" w:rsidR="008252A0" w:rsidRPr="00BB3210" w:rsidRDefault="008252A0" w:rsidP="003B5927">
      <w:pPr>
        <w:rPr>
          <w:lang w:val="az-Latn-AZ"/>
        </w:rPr>
      </w:pPr>
      <w:r w:rsidRPr="00BB3210">
        <w:rPr>
          <w:lang w:val="az-Latn-AZ"/>
        </w:rPr>
        <w:t>Letrasan preparatı nəqliyyat vasitəsini və digər potensial təhlükəli mexanizmləri idarəetmə qabiliyyətinə zəif təsir edir. Prеpаrаtlа müаlicə zаmаnı ümumi zəiflik və bаşgicəllənmə, həmçinin bəzən yuxululuq müşаhidə еdildiyindən, nəqliyyat idarə edərkən və yüksək diqqət və sürətli psixomotor reaksiyalar tələb edən digər potensial təhlükəli fəaliyyət növlərilə məşğul olduqda ehtiyatlı olmaq tövsiyə olunur.</w:t>
      </w:r>
    </w:p>
    <w:p w14:paraId="4DDBA5FD" w14:textId="77777777" w:rsidR="008252A0" w:rsidRPr="00BB3210" w:rsidRDefault="008252A0" w:rsidP="003B5927">
      <w:pPr>
        <w:rPr>
          <w:lang w:val="az-Latn-AZ"/>
        </w:rPr>
      </w:pPr>
    </w:p>
    <w:p w14:paraId="7E7BB2F3" w14:textId="77777777" w:rsidR="003B5927" w:rsidRPr="00BB3210" w:rsidRDefault="003B5927" w:rsidP="003B5927">
      <w:pPr>
        <w:rPr>
          <w:b/>
          <w:lang w:val="az-Latn-AZ"/>
        </w:rPr>
      </w:pPr>
      <w:r w:rsidRPr="00BB3210">
        <w:rPr>
          <w:b/>
          <w:lang w:val="az-Latn-AZ"/>
        </w:rPr>
        <w:t>İstifadə qaydası və dozası</w:t>
      </w:r>
    </w:p>
    <w:p w14:paraId="6A8CFE86" w14:textId="49CE238C" w:rsidR="007249C3" w:rsidRPr="00BB3210" w:rsidRDefault="009305EB" w:rsidP="007249C3">
      <w:pPr>
        <w:rPr>
          <w:i/>
          <w:lang w:val="az-Latn-AZ"/>
        </w:rPr>
      </w:pPr>
      <w:r w:rsidRPr="00BB3210">
        <w:rPr>
          <w:i/>
          <w:lang w:val="az-Latn-AZ"/>
        </w:rPr>
        <w:t>Dozalanma:</w:t>
      </w:r>
      <w:r w:rsidR="007249C3" w:rsidRPr="00BB3210">
        <w:rPr>
          <w:i/>
          <w:lang w:val="az-Latn-AZ"/>
        </w:rPr>
        <w:t>qəbul tezliyi və müddəti</w:t>
      </w:r>
    </w:p>
    <w:p w14:paraId="3E0D4A66" w14:textId="52B25966" w:rsidR="00864EA1" w:rsidRPr="00BB3210" w:rsidRDefault="007249C3" w:rsidP="00864EA1">
      <w:pPr>
        <w:rPr>
          <w:lang w:val="az-Latn-AZ"/>
        </w:rPr>
      </w:pPr>
      <w:r w:rsidRPr="00BB3210">
        <w:rPr>
          <w:lang w:val="az-Latn-AZ"/>
        </w:rPr>
        <w:t xml:space="preserve">Letrasan preparatının böyüklər üçün </w:t>
      </w:r>
      <w:r w:rsidR="00864EA1" w:rsidRPr="00BB3210">
        <w:rPr>
          <w:lang w:val="az-Latn-AZ"/>
        </w:rPr>
        <w:t xml:space="preserve">tövsiyə оlunаn dоzаsı hər gün, gündə 1 dəfə 2,5 mq təşkil еdir. </w:t>
      </w:r>
      <w:r w:rsidRPr="00BB3210">
        <w:rPr>
          <w:lang w:val="az-Latn-AZ"/>
        </w:rPr>
        <w:t>Adyuvant və genişləndirilmiş adyuvan</w:t>
      </w:r>
      <w:r w:rsidR="00864EA1" w:rsidRPr="00BB3210">
        <w:rPr>
          <w:lang w:val="az-Latn-AZ"/>
        </w:rPr>
        <w:t>t rejimi zamanı</w:t>
      </w:r>
      <w:r w:rsidRPr="00BB3210">
        <w:rPr>
          <w:lang w:val="az-Latn-AZ"/>
        </w:rPr>
        <w:t xml:space="preserve"> Letrasan preparatı ilə müalicə 5 il ərzində və ya </w:t>
      </w:r>
      <w:r w:rsidR="00864EA1" w:rsidRPr="00BB3210">
        <w:rPr>
          <w:lang w:val="az-Latn-AZ"/>
        </w:rPr>
        <w:t xml:space="preserve">хəstəliyin rеsidivi bаş vеrənə qədər dаvаm еtdirilməlidir </w:t>
      </w:r>
      <w:r w:rsidRPr="00BB3210">
        <w:rPr>
          <w:lang w:val="az-Latn-AZ"/>
        </w:rPr>
        <w:t>(</w:t>
      </w:r>
      <w:r w:rsidR="00864EA1" w:rsidRPr="00BB3210">
        <w:rPr>
          <w:lang w:val="az-Latn-AZ"/>
        </w:rPr>
        <w:t xml:space="preserve">hər </w:t>
      </w:r>
      <w:r w:rsidRPr="00BB3210">
        <w:rPr>
          <w:lang w:val="az-Latn-AZ"/>
        </w:rPr>
        <w:t xml:space="preserve">hansı birinci baş verərsə). </w:t>
      </w:r>
      <w:r w:rsidR="00864EA1" w:rsidRPr="00BB3210">
        <w:rPr>
          <w:lang w:val="az-Latn-AZ"/>
        </w:rPr>
        <w:t>Adyuvant müalicə şəraitində tamoksifenlə letrozolun müqayisəsini öyrənən geniş əsaslı müayinədə, letrozolun 5 il ərzində davamlı istifadəsi ilə müqayisədə letrozol və tamoksifenin ardıcıl istifadəsi zamanı effektivlik və təhlükəsizliyiə dair üstünlük aşkar olunmayıb. Metastazları olan qadın pasiyentlərdə Letrasan preparatı ilə müalicəni xəstəliyin proqre</w:t>
      </w:r>
      <w:r w:rsidR="00BB3210" w:rsidRPr="00BB3210">
        <w:rPr>
          <w:lang w:val="az-Latn-AZ"/>
        </w:rPr>
        <w:t>ssiyaedici əlamətləri aydın aşkar oluna</w:t>
      </w:r>
      <w:r w:rsidR="00864EA1" w:rsidRPr="00BB3210">
        <w:rPr>
          <w:lang w:val="az-Latn-AZ"/>
        </w:rPr>
        <w:t>na qədər davam etmək lazımdır.</w:t>
      </w:r>
    </w:p>
    <w:p w14:paraId="1EEBFE3A" w14:textId="77777777" w:rsidR="007249C3" w:rsidRPr="00BB3210" w:rsidRDefault="007249C3" w:rsidP="007249C3">
      <w:pPr>
        <w:rPr>
          <w:lang w:val="az-Latn-AZ"/>
        </w:rPr>
      </w:pPr>
      <w:r w:rsidRPr="00BB3210">
        <w:rPr>
          <w:lang w:val="az-Latn-AZ"/>
        </w:rPr>
        <w:t>Həkimin tövsiyəsi olmadan istifadə edilməməlidir. Həkim tərəfindən başqa bir tövsiyə edilmədikdə, yuxarıda göstərilən doza istifadə olunur.</w:t>
      </w:r>
    </w:p>
    <w:p w14:paraId="5E84C25F" w14:textId="77777777" w:rsidR="00F4644A" w:rsidRPr="00BB3210" w:rsidRDefault="00F4644A" w:rsidP="00F4644A">
      <w:pPr>
        <w:rPr>
          <w:i/>
          <w:lang w:val="az-Latn-AZ"/>
        </w:rPr>
      </w:pPr>
      <w:r w:rsidRPr="00BB3210">
        <w:rPr>
          <w:i/>
          <w:lang w:val="az-Latn-AZ"/>
        </w:rPr>
        <w:t>İstifadə qaydası</w:t>
      </w:r>
    </w:p>
    <w:p w14:paraId="2621A568" w14:textId="77777777" w:rsidR="00211D50" w:rsidRPr="00BB3210" w:rsidRDefault="00211D50" w:rsidP="00211D50">
      <w:pPr>
        <w:rPr>
          <w:lang w:val="az-Latn-AZ"/>
        </w:rPr>
      </w:pPr>
      <w:r w:rsidRPr="00BB3210">
        <w:rPr>
          <w:lang w:val="az-Latn-AZ"/>
        </w:rPr>
        <w:t>Letrasan preparatı qidanın qəbulundan asılı olmadan daxilə qəbul edilir, çünki qida preparatın sorulma dərəcəsinə təsir etmir.</w:t>
      </w:r>
    </w:p>
    <w:p w14:paraId="73D35A06" w14:textId="77777777" w:rsidR="00F4644A" w:rsidRPr="00BB3210" w:rsidRDefault="00211D50" w:rsidP="00F4644A">
      <w:pPr>
        <w:rPr>
          <w:lang w:val="az-Latn-AZ"/>
        </w:rPr>
      </w:pPr>
      <w:r w:rsidRPr="00BB3210">
        <w:rPr>
          <w:lang w:val="az-Latn-AZ"/>
        </w:rPr>
        <w:t xml:space="preserve">Letrasan preparatı gündə bir dəfə və mümkün qədər </w:t>
      </w:r>
      <w:r w:rsidR="00F4644A" w:rsidRPr="00BB3210">
        <w:rPr>
          <w:lang w:val="az-Latn-AZ"/>
        </w:rPr>
        <w:t>günün eyni vaxtında istifadə olunmalıdır.</w:t>
      </w:r>
    </w:p>
    <w:p w14:paraId="0E3190D1" w14:textId="1AFA6019" w:rsidR="00211D50" w:rsidRPr="00BB3210" w:rsidRDefault="00211D50" w:rsidP="00211D50">
      <w:pPr>
        <w:rPr>
          <w:lang w:val="az-Latn-AZ"/>
        </w:rPr>
      </w:pPr>
      <w:r w:rsidRPr="00BB3210">
        <w:rPr>
          <w:lang w:val="az-Latn-AZ"/>
        </w:rPr>
        <w:t xml:space="preserve">Buraxılan dozanı mümkün qədər tez qəbul etmək lazımdır. Lakin növbəti dozanın vaxtı yaxınlaşarsa, unudulmuş </w:t>
      </w:r>
      <w:r w:rsidR="00BB3210" w:rsidRPr="00BB3210">
        <w:rPr>
          <w:lang w:val="az-Latn-AZ"/>
        </w:rPr>
        <w:t>dozanı buraxıb, müntəzəm dozalan</w:t>
      </w:r>
      <w:r w:rsidRPr="00BB3210">
        <w:rPr>
          <w:lang w:val="az-Latn-AZ"/>
        </w:rPr>
        <w:t>ma rejimi ilə davam etmək lazımdır. Dozanı iki dəfə artırmaq olmaz, çünki 2,5 mq olan gündəlik tövsiyə edilən dozanın artırılmasında sistem ekspozisiyanın həddindən artıq proporsionallığı müşahidə olunub.</w:t>
      </w:r>
    </w:p>
    <w:p w14:paraId="1E8D667D" w14:textId="77777777" w:rsidR="00211D50" w:rsidRPr="00BB3210" w:rsidRDefault="00D52253" w:rsidP="004E3FCE">
      <w:pPr>
        <w:rPr>
          <w:i/>
          <w:lang w:val="az-Latn-AZ"/>
        </w:rPr>
      </w:pPr>
      <w:r w:rsidRPr="00BB3210">
        <w:rPr>
          <w:i/>
          <w:lang w:val="az-Latn-AZ"/>
        </w:rPr>
        <w:t>Xüsusi populyasiyalara dair əlavə məlumat</w:t>
      </w:r>
    </w:p>
    <w:p w14:paraId="31A1849B" w14:textId="77777777" w:rsidR="00C71CDB" w:rsidRPr="00BB3210" w:rsidRDefault="00C71CDB" w:rsidP="00C71CDB">
      <w:pPr>
        <w:rPr>
          <w:i/>
          <w:lang w:val="az-Latn-AZ"/>
        </w:rPr>
      </w:pPr>
      <w:r w:rsidRPr="00BB3210">
        <w:rPr>
          <w:i/>
          <w:lang w:val="az-Latn-AZ"/>
        </w:rPr>
        <w:t>Böyrək çatışmazlığı</w:t>
      </w:r>
    </w:p>
    <w:p w14:paraId="1C68F4D2" w14:textId="77777777" w:rsidR="00C71CDB" w:rsidRPr="00BB3210" w:rsidRDefault="00C71CDB" w:rsidP="00C71CDB">
      <w:pPr>
        <w:rPr>
          <w:lang w:val="az-Latn-AZ"/>
        </w:rPr>
      </w:pPr>
      <w:r w:rsidRPr="00BB3210">
        <w:rPr>
          <w:lang w:val="az-Latn-AZ"/>
        </w:rPr>
        <w:t xml:space="preserve">Kreatinin klirensi (CLcr) ≥ 10ml/dəq olduqda böyrək çatışmazlığı olan pasiyentlər üçün preparatın dozasının korreksiyası tələb olunmur. Kreatinin klirensi CLcr &lt;10ml/dəq olduğu zaman böyrək funksiyasının pozğunluğu olan pasiyentlərdə əldə edilmiş məlumatlar kifayət qədər deyil. </w:t>
      </w:r>
    </w:p>
    <w:p w14:paraId="0184CCD9" w14:textId="77777777" w:rsidR="00C71CDB" w:rsidRPr="00BB3210" w:rsidRDefault="00C71CDB" w:rsidP="00C71CDB">
      <w:pPr>
        <w:rPr>
          <w:i/>
          <w:lang w:val="az-Latn-AZ"/>
        </w:rPr>
      </w:pPr>
      <w:r w:rsidRPr="00BB3210">
        <w:rPr>
          <w:i/>
          <w:lang w:val="az-Latn-AZ"/>
        </w:rPr>
        <w:t xml:space="preserve">Qaraciyər çatışmazlığı </w:t>
      </w:r>
    </w:p>
    <w:p w14:paraId="5EB348EB" w14:textId="0837BA3B" w:rsidR="00C71CDB" w:rsidRPr="00BB3210" w:rsidRDefault="00C71CDB" w:rsidP="00C71CDB">
      <w:pPr>
        <w:rPr>
          <w:lang w:val="az-Latn-AZ"/>
        </w:rPr>
      </w:pPr>
      <w:r w:rsidRPr="00BB3210">
        <w:rPr>
          <w:lang w:val="az-Latn-AZ"/>
        </w:rPr>
        <w:t xml:space="preserve">Yüngül və ya orta dərəcəli qaraciyər çatışmazlığı olan pasiyentlər üçün (Çayld-Pyu şkalası üzrə A və B sinifi) Letrasan preparatın dozasının korreksiyası tələb olunmur. Qaraciyər funksiyasının </w:t>
      </w:r>
      <w:r w:rsidR="00BB3210" w:rsidRPr="00BB3210">
        <w:rPr>
          <w:lang w:val="az-Latn-AZ"/>
        </w:rPr>
        <w:lastRenderedPageBreak/>
        <w:t>ağır pozğunl</w:t>
      </w:r>
      <w:r w:rsidRPr="00BB3210">
        <w:rPr>
          <w:lang w:val="az-Latn-AZ"/>
        </w:rPr>
        <w:t>uğu olan pasiyentlər üzrə məlumat kifayət qədər olmadığına görə bu pasiyentlər (Çayld-Pyu şkalası üzrə C sinifi) həkimin ciddi nəzarətində olmalıdır.</w:t>
      </w:r>
    </w:p>
    <w:p w14:paraId="1F014008" w14:textId="77777777" w:rsidR="00C71CDB" w:rsidRPr="00BB3210" w:rsidRDefault="00C71CDB" w:rsidP="00C71CDB">
      <w:pPr>
        <w:rPr>
          <w:i/>
          <w:lang w:val="az-Latn-AZ"/>
        </w:rPr>
      </w:pPr>
      <w:r w:rsidRPr="00BB3210">
        <w:rPr>
          <w:i/>
          <w:lang w:val="az-Latn-AZ"/>
        </w:rPr>
        <w:t>Uşaqlar</w:t>
      </w:r>
    </w:p>
    <w:p w14:paraId="0E023DFD" w14:textId="77777777" w:rsidR="00C71CDB" w:rsidRPr="00BB3210" w:rsidRDefault="00C71CDB" w:rsidP="00C71CDB">
      <w:pPr>
        <w:rPr>
          <w:lang w:val="az-Latn-AZ"/>
        </w:rPr>
      </w:pPr>
      <w:r w:rsidRPr="00BB3210">
        <w:rPr>
          <w:lang w:val="az-Latn-AZ"/>
        </w:rPr>
        <w:t>Letrasan preparatın uşaqlarda və yeniyetmələrdə istifadəsi tövsiyə edilmir. 17 yaşa qədər olan uşaqlarda və yeniyetmələrdə letrozolun təhlükəsizliyi və effektivliyi təsdiq olunmamışdır. Məhdud məlumatlar mövcuddur və dozalanma ilə bağlı heç bir tövsiyə edilə bilməz.</w:t>
      </w:r>
    </w:p>
    <w:p w14:paraId="0710C68A" w14:textId="77777777" w:rsidR="00C71CDB" w:rsidRPr="00BB3210" w:rsidRDefault="00C71CDB" w:rsidP="00C71CDB">
      <w:pPr>
        <w:rPr>
          <w:i/>
          <w:lang w:val="az-Latn-AZ"/>
        </w:rPr>
      </w:pPr>
      <w:r w:rsidRPr="00BB3210">
        <w:rPr>
          <w:i/>
          <w:lang w:val="az-Latn-AZ"/>
        </w:rPr>
        <w:t>Yaşlı xəstələr</w:t>
      </w:r>
    </w:p>
    <w:p w14:paraId="299D5561" w14:textId="77777777" w:rsidR="00D52253" w:rsidRPr="00BB3210" w:rsidRDefault="00C71CDB" w:rsidP="00C71CDB">
      <w:pPr>
        <w:rPr>
          <w:lang w:val="az-Latn-AZ"/>
        </w:rPr>
      </w:pPr>
      <w:r w:rsidRPr="00BB3210">
        <w:rPr>
          <w:lang w:val="az-Latn-AZ"/>
        </w:rPr>
        <w:t>Yaşlı xəstələr üçün preparatın dozasının korreksiyası tələb olunmur.</w:t>
      </w:r>
    </w:p>
    <w:p w14:paraId="13E13B63" w14:textId="77777777" w:rsidR="006B6F1A" w:rsidRPr="00BB3210" w:rsidRDefault="006B6F1A" w:rsidP="003B5927">
      <w:pPr>
        <w:rPr>
          <w:b/>
          <w:lang w:val="az-Latn-AZ"/>
        </w:rPr>
      </w:pPr>
    </w:p>
    <w:p w14:paraId="42B013F0" w14:textId="77777777" w:rsidR="003B5927" w:rsidRPr="00BB3210" w:rsidRDefault="003B5927" w:rsidP="003B5927">
      <w:pPr>
        <w:rPr>
          <w:b/>
          <w:lang w:val="az-Latn-AZ"/>
        </w:rPr>
      </w:pPr>
      <w:r w:rsidRPr="00BB3210">
        <w:rPr>
          <w:b/>
          <w:lang w:val="az-Latn-AZ"/>
        </w:rPr>
        <w:t>Əlavə təsirləri</w:t>
      </w:r>
    </w:p>
    <w:p w14:paraId="77F9C942" w14:textId="77777777" w:rsidR="00662164" w:rsidRPr="00BB3210" w:rsidRDefault="00662164" w:rsidP="00662164">
      <w:pPr>
        <w:jc w:val="both"/>
        <w:rPr>
          <w:i/>
          <w:lang w:val="az-Latn-AZ"/>
        </w:rPr>
      </w:pPr>
      <w:r w:rsidRPr="00BB3210">
        <w:rPr>
          <w:i/>
          <w:lang w:val="az-Latn-AZ"/>
        </w:rPr>
        <w:t>Təhlükəsizlik profilinin xülasəsi</w:t>
      </w:r>
    </w:p>
    <w:p w14:paraId="44AAD878" w14:textId="77777777" w:rsidR="00662164" w:rsidRPr="00BB3210" w:rsidRDefault="00662164" w:rsidP="00662164">
      <w:pPr>
        <w:jc w:val="both"/>
        <w:rPr>
          <w:lang w:val="az-Latn-AZ"/>
        </w:rPr>
      </w:pPr>
      <w:r w:rsidRPr="00BB3210">
        <w:rPr>
          <w:lang w:val="az-Latn-AZ"/>
        </w:rPr>
        <w:t>L</w:t>
      </w:r>
      <w:r w:rsidR="006A64AF" w:rsidRPr="00BB3210">
        <w:rPr>
          <w:lang w:val="az-Latn-AZ"/>
        </w:rPr>
        <w:t xml:space="preserve">etrozol </w:t>
      </w:r>
      <w:r w:rsidRPr="00BB3210">
        <w:rPr>
          <w:lang w:val="az-Latn-AZ"/>
        </w:rPr>
        <w:t>üçün əlavə təsirlərin baş vermə tezliyi əsasən klinik tədqiqatlardan toplanan məlumatlara əsaslanır.</w:t>
      </w:r>
    </w:p>
    <w:p w14:paraId="693F5838" w14:textId="1A470AEC" w:rsidR="00662164" w:rsidRPr="00BB3210" w:rsidRDefault="00662164" w:rsidP="00662164">
      <w:pPr>
        <w:jc w:val="both"/>
        <w:rPr>
          <w:lang w:val="az-Latn-AZ"/>
        </w:rPr>
      </w:pPr>
      <w:r w:rsidRPr="00BB3210">
        <w:rPr>
          <w:lang w:val="az-Latn-AZ"/>
        </w:rPr>
        <w:t>Mеtаstаtik və аdyuvаnt vəziyyətlərdə Letrozol ilə müаlicə оlunаn pasi</w:t>
      </w:r>
      <w:r w:rsidR="00F52F7E" w:rsidRPr="00BB3210">
        <w:rPr>
          <w:lang w:val="az-Latn-AZ"/>
        </w:rPr>
        <w:t>y</w:t>
      </w:r>
      <w:r w:rsidRPr="00BB3210">
        <w:rPr>
          <w:lang w:val="az-Latn-AZ"/>
        </w:rPr>
        <w:t>entlərin təхminən üçdə birində, аdyuvаnt təyini zаmаnı və gеnişləndirilmiş аdyuvаnt təyini zаmаnı pasiyentlərin təхminən 80%-də əlаvə rеаksiyаlаr müşаhidə еdilmişdir. Əlavə təsirlərin əksəriyyəti müalicənin ilk b</w:t>
      </w:r>
      <w:r w:rsidR="00F52F7E" w:rsidRPr="00BB3210">
        <w:rPr>
          <w:lang w:val="az-Latn-AZ"/>
        </w:rPr>
        <w:t>ir neçə həftəsində meydana gəlm</w:t>
      </w:r>
      <w:r w:rsidRPr="00BB3210">
        <w:rPr>
          <w:lang w:val="az-Latn-AZ"/>
        </w:rPr>
        <w:t>işdir.</w:t>
      </w:r>
    </w:p>
    <w:p w14:paraId="3E285A60" w14:textId="327ABA7B" w:rsidR="009B4545" w:rsidRPr="00BB3210" w:rsidRDefault="009B4545" w:rsidP="009B4545">
      <w:pPr>
        <w:jc w:val="both"/>
        <w:rPr>
          <w:lang w:val="az-Latn-AZ"/>
        </w:rPr>
      </w:pPr>
      <w:r w:rsidRPr="00BB3210">
        <w:rPr>
          <w:lang w:val="az-Latn-AZ"/>
        </w:rPr>
        <w:t>Klinik tədqiqatlara aid hesabatlarda daha çox qanaxını hissi, hiperxolesterinemiya,</w:t>
      </w:r>
      <w:r w:rsidR="00F52F7E" w:rsidRPr="00BB3210">
        <w:rPr>
          <w:lang w:val="az-Latn-AZ"/>
        </w:rPr>
        <w:t xml:space="preserve"> </w:t>
      </w:r>
      <w:r w:rsidRPr="00BB3210">
        <w:rPr>
          <w:lang w:val="az-Latn-AZ"/>
        </w:rPr>
        <w:t>artralgiya, yorğunluq, həddindən artıq tərləmə və ürəkbulanma kimi əlavə təsirlər barədə məlumat verilir.</w:t>
      </w:r>
    </w:p>
    <w:p w14:paraId="2D1FDC48" w14:textId="77777777" w:rsidR="000121B6" w:rsidRPr="00BB3210" w:rsidRDefault="00662164" w:rsidP="00662164">
      <w:pPr>
        <w:jc w:val="both"/>
        <w:rPr>
          <w:lang w:val="az-Latn-AZ"/>
        </w:rPr>
      </w:pPr>
      <w:r w:rsidRPr="00BB3210">
        <w:rPr>
          <w:lang w:val="az-Latn-AZ"/>
        </w:rPr>
        <w:t>Let</w:t>
      </w:r>
      <w:r w:rsidR="007B1EE9" w:rsidRPr="00BB3210">
        <w:rPr>
          <w:lang w:val="az-Latn-AZ"/>
        </w:rPr>
        <w:t>rozolun istifadəsi ilə bağlı vacib əlavə təsirlər osteoporoz və</w:t>
      </w:r>
      <w:r w:rsidRPr="00BB3210">
        <w:rPr>
          <w:lang w:val="az-Latn-AZ"/>
        </w:rPr>
        <w:t>/ və y</w:t>
      </w:r>
      <w:r w:rsidR="007B1EE9" w:rsidRPr="00BB3210">
        <w:rPr>
          <w:lang w:val="az-Latn-AZ"/>
        </w:rPr>
        <w:t>a sümük qırıqları kimi skelet pozğunluqları və ürək-damar pozğunluqlarıdır (serebrovaskulyar və tromboembolik hallar daxil olmaqla). Bu əlavə təsirlərin tezlik</w:t>
      </w:r>
      <w:r w:rsidRPr="00BB3210">
        <w:rPr>
          <w:lang w:val="az-Latn-AZ"/>
        </w:rPr>
        <w:t xml:space="preserve"> kateqoriyası Cədvəl 1-də təsvir edilmişdir.</w:t>
      </w:r>
    </w:p>
    <w:p w14:paraId="3A5293F8" w14:textId="77777777" w:rsidR="00183D6C" w:rsidRPr="00BB3210" w:rsidRDefault="00183D6C" w:rsidP="00183D6C">
      <w:pPr>
        <w:jc w:val="both"/>
        <w:rPr>
          <w:i/>
          <w:lang w:val="az-Latn-AZ"/>
        </w:rPr>
      </w:pPr>
      <w:r w:rsidRPr="00BB3210">
        <w:rPr>
          <w:i/>
          <w:lang w:val="az-Latn-AZ"/>
        </w:rPr>
        <w:t>Əlavə təsirlərin cədvəl siyahısı</w:t>
      </w:r>
    </w:p>
    <w:p w14:paraId="0D035475" w14:textId="77777777" w:rsidR="00183D6C" w:rsidRPr="00BB3210" w:rsidRDefault="00183D6C" w:rsidP="00183D6C">
      <w:pPr>
        <w:jc w:val="both"/>
        <w:rPr>
          <w:lang w:val="az-Latn-AZ"/>
        </w:rPr>
      </w:pPr>
      <w:r w:rsidRPr="00BB3210">
        <w:rPr>
          <w:lang w:val="az-Latn-AZ"/>
        </w:rPr>
        <w:t>Letrozol üçün əlavə təsirlərin baş vermə tezliyi əsasən klinik tədqiqatlardan toplanan məlumatlara əsaslanır.</w:t>
      </w:r>
    </w:p>
    <w:p w14:paraId="53CBCB4B" w14:textId="0D3F1061" w:rsidR="000121B6" w:rsidRPr="00BB3210" w:rsidRDefault="0000494C" w:rsidP="00183D6C">
      <w:pPr>
        <w:jc w:val="both"/>
        <w:rPr>
          <w:lang w:val="az-Latn-AZ"/>
        </w:rPr>
      </w:pPr>
      <w:r w:rsidRPr="00BB3210">
        <w:rPr>
          <w:lang w:val="az-Latn-AZ"/>
        </w:rPr>
        <w:t>Cədvəl 1-də göstərilən əlavə t</w:t>
      </w:r>
      <w:r w:rsidR="00183D6C" w:rsidRPr="00BB3210">
        <w:rPr>
          <w:lang w:val="az-Latn-AZ"/>
        </w:rPr>
        <w:t>əsirlər, klinik tədqiqatlardan və letrozol ilə marketinqdən sonrakı təcrübədən bildirilmişdir:</w:t>
      </w:r>
    </w:p>
    <w:p w14:paraId="4C42DE54" w14:textId="77777777" w:rsidR="00662164" w:rsidRPr="00BB3210" w:rsidRDefault="00183D6C" w:rsidP="003B5927">
      <w:pPr>
        <w:jc w:val="both"/>
        <w:rPr>
          <w:i/>
          <w:lang w:val="az-Latn-AZ"/>
        </w:rPr>
      </w:pPr>
      <w:r w:rsidRPr="00BB3210">
        <w:rPr>
          <w:i/>
          <w:lang w:val="az-Latn-AZ"/>
        </w:rPr>
        <w:t>Cədvəl 1</w:t>
      </w:r>
    </w:p>
    <w:p w14:paraId="3C580D70" w14:textId="77777777" w:rsidR="003B5927" w:rsidRPr="00BB3210" w:rsidRDefault="00F305ED" w:rsidP="003B5927">
      <w:pPr>
        <w:jc w:val="both"/>
        <w:rPr>
          <w:lang w:val="az-Latn-AZ"/>
        </w:rPr>
      </w:pPr>
      <w:r w:rsidRPr="00BB3210">
        <w:rPr>
          <w:lang w:val="az-Latn-AZ"/>
        </w:rPr>
        <w:t xml:space="preserve">Əlavə təsirlərin tezliyi aşağıdakı parametrlərlə təyin </w:t>
      </w:r>
      <w:r w:rsidR="003B5927" w:rsidRPr="00BB3210">
        <w:rPr>
          <w:lang w:val="az-Latn-AZ"/>
        </w:rPr>
        <w:t>edilir:</w:t>
      </w:r>
    </w:p>
    <w:p w14:paraId="1908621F" w14:textId="77777777" w:rsidR="003B5927" w:rsidRPr="00BB3210" w:rsidRDefault="00F305ED" w:rsidP="003B5927">
      <w:pPr>
        <w:jc w:val="both"/>
        <w:rPr>
          <w:lang w:val="az-Latn-AZ"/>
        </w:rPr>
      </w:pPr>
      <w:r w:rsidRPr="00BB3210">
        <w:rPr>
          <w:lang w:val="az-Latn-AZ"/>
        </w:rPr>
        <w:t xml:space="preserve">çox </w:t>
      </w:r>
      <w:r w:rsidR="003B5927" w:rsidRPr="00BB3210">
        <w:rPr>
          <w:lang w:val="az-Latn-AZ"/>
        </w:rPr>
        <w:t>tez-tez (≥ 1/10); tez-tez (≥ 1/100 - &lt; 1/10</w:t>
      </w:r>
      <w:r w:rsidRPr="00BB3210">
        <w:rPr>
          <w:lang w:val="az-Latn-AZ"/>
        </w:rPr>
        <w:t xml:space="preserve">); bəzən (≥ 1/1000 - &lt; 1/100); </w:t>
      </w:r>
      <w:r w:rsidR="003B5927" w:rsidRPr="00BB3210">
        <w:rPr>
          <w:lang w:val="az-Latn-AZ"/>
        </w:rPr>
        <w:t xml:space="preserve">nadir hallarda </w:t>
      </w:r>
    </w:p>
    <w:p w14:paraId="71A91055" w14:textId="77777777" w:rsidR="003B5927" w:rsidRPr="00BB3210" w:rsidRDefault="003B5927" w:rsidP="003B5927">
      <w:pPr>
        <w:jc w:val="both"/>
        <w:rPr>
          <w:lang w:val="az-Latn-AZ"/>
        </w:rPr>
      </w:pPr>
      <w:r w:rsidRPr="00BB3210">
        <w:rPr>
          <w:lang w:val="az-Latn-AZ"/>
        </w:rPr>
        <w:t xml:space="preserve">(≥  1/10000 - &lt; 1/1000); </w:t>
      </w:r>
      <w:r w:rsidR="00F305ED" w:rsidRPr="00BB3210">
        <w:rPr>
          <w:lang w:val="az-Latn-AZ"/>
        </w:rPr>
        <w:t>çox nadir</w:t>
      </w:r>
      <w:r w:rsidRPr="00BB3210">
        <w:rPr>
          <w:lang w:val="az-Latn-AZ"/>
        </w:rPr>
        <w:t xml:space="preserve"> hallarda (&lt; 1/10</w:t>
      </w:r>
      <w:r w:rsidR="00F305ED" w:rsidRPr="00BB3210">
        <w:rPr>
          <w:lang w:val="az-Latn-AZ"/>
        </w:rPr>
        <w:t>000); məlum deyil (əldə olan məlumatlar</w:t>
      </w:r>
      <w:r w:rsidR="007B33B7" w:rsidRPr="00BB3210">
        <w:rPr>
          <w:lang w:val="az-Latn-AZ"/>
        </w:rPr>
        <w:t>a</w:t>
      </w:r>
      <w:r w:rsidR="00F305ED" w:rsidRPr="00BB3210">
        <w:rPr>
          <w:lang w:val="az-Latn-AZ"/>
        </w:rPr>
        <w:t xml:space="preserve"> </w:t>
      </w:r>
      <w:r w:rsidRPr="00BB3210">
        <w:rPr>
          <w:lang w:val="az-Latn-AZ"/>
        </w:rPr>
        <w:t>görə  te</w:t>
      </w:r>
      <w:r w:rsidR="00F305ED" w:rsidRPr="00BB3210">
        <w:rPr>
          <w:lang w:val="az-Latn-AZ"/>
        </w:rPr>
        <w:t xml:space="preserve">zliyi qiymətləndirmək mümkün </w:t>
      </w:r>
      <w:r w:rsidRPr="00BB3210">
        <w:rPr>
          <w:lang w:val="az-Latn-AZ"/>
        </w:rPr>
        <w:t>deyil).</w:t>
      </w:r>
    </w:p>
    <w:p w14:paraId="7DE47B3F" w14:textId="77777777" w:rsidR="008D7C08" w:rsidRPr="00BB3210" w:rsidRDefault="008D7C08" w:rsidP="003B5927">
      <w:pPr>
        <w:jc w:val="both"/>
        <w:rPr>
          <w:lang w:val="az-Latn-AZ"/>
        </w:rPr>
      </w:pPr>
    </w:p>
    <w:tbl>
      <w:tblPr>
        <w:tblStyle w:val="a6"/>
        <w:tblW w:w="4944" w:type="pct"/>
        <w:tblInd w:w="108" w:type="dxa"/>
        <w:tblLook w:val="04A0" w:firstRow="1" w:lastRow="0" w:firstColumn="1" w:lastColumn="0" w:noHBand="0" w:noVBand="1"/>
      </w:tblPr>
      <w:tblGrid>
        <w:gridCol w:w="1560"/>
        <w:gridCol w:w="7904"/>
      </w:tblGrid>
      <w:tr w:rsidR="00F322BF" w:rsidRPr="00BB3210" w14:paraId="10A74155" w14:textId="77777777" w:rsidTr="003B643E">
        <w:trPr>
          <w:trHeight w:val="284"/>
        </w:trPr>
        <w:tc>
          <w:tcPr>
            <w:tcW w:w="5000" w:type="pct"/>
            <w:gridSpan w:val="2"/>
            <w:hideMark/>
          </w:tcPr>
          <w:p w14:paraId="41590F28" w14:textId="77777777" w:rsidR="00F322BF" w:rsidRPr="00BB3210" w:rsidRDefault="00F322BF" w:rsidP="00F322BF">
            <w:pPr>
              <w:rPr>
                <w:b/>
                <w:lang w:val="en-US"/>
              </w:rPr>
            </w:pPr>
            <w:r w:rsidRPr="00BB3210">
              <w:rPr>
                <w:b/>
                <w:lang w:val="az-Latn-AZ"/>
              </w:rPr>
              <w:t>İnfеksiyа və invaziyalar</w:t>
            </w:r>
          </w:p>
        </w:tc>
      </w:tr>
      <w:tr w:rsidR="00F322BF" w:rsidRPr="00BB3210" w14:paraId="35AEF15C" w14:textId="77777777" w:rsidTr="003B643E">
        <w:trPr>
          <w:trHeight w:val="284"/>
        </w:trPr>
        <w:tc>
          <w:tcPr>
            <w:tcW w:w="824" w:type="pct"/>
            <w:hideMark/>
          </w:tcPr>
          <w:p w14:paraId="7B821E83" w14:textId="77777777" w:rsidR="00F322BF" w:rsidRPr="00BB3210" w:rsidRDefault="00F322BF" w:rsidP="00F322BF">
            <w:pPr>
              <w:rPr>
                <w:lang w:val="en-US"/>
              </w:rPr>
            </w:pPr>
            <w:r w:rsidRPr="00BB3210">
              <w:rPr>
                <w:i/>
                <w:lang w:val="az-Latn-AZ"/>
              </w:rPr>
              <w:t>Bəzən:</w:t>
            </w:r>
          </w:p>
        </w:tc>
        <w:tc>
          <w:tcPr>
            <w:tcW w:w="4176" w:type="pct"/>
            <w:hideMark/>
          </w:tcPr>
          <w:p w14:paraId="49D9701D" w14:textId="77777777" w:rsidR="00F322BF" w:rsidRPr="00BB3210" w:rsidRDefault="00F322BF" w:rsidP="00F322BF">
            <w:pPr>
              <w:rPr>
                <w:lang w:val="en-US"/>
              </w:rPr>
            </w:pPr>
            <w:r w:rsidRPr="00BB3210">
              <w:rPr>
                <w:lang w:val="az-Latn-AZ"/>
              </w:rPr>
              <w:t>Sidik sistеminin infеksiyаlаrı</w:t>
            </w:r>
          </w:p>
        </w:tc>
      </w:tr>
      <w:tr w:rsidR="00F322BF" w:rsidRPr="00BB3210" w14:paraId="05E7E463" w14:textId="77777777" w:rsidTr="003B643E">
        <w:trPr>
          <w:trHeight w:val="284"/>
        </w:trPr>
        <w:tc>
          <w:tcPr>
            <w:tcW w:w="5000" w:type="pct"/>
            <w:gridSpan w:val="2"/>
            <w:hideMark/>
          </w:tcPr>
          <w:p w14:paraId="136E34AF" w14:textId="77777777" w:rsidR="00F322BF" w:rsidRPr="00BB3210" w:rsidRDefault="00F322BF" w:rsidP="00F322BF">
            <w:r w:rsidRPr="00BB3210">
              <w:rPr>
                <w:b/>
                <w:lang w:val="az-Latn-AZ"/>
              </w:rPr>
              <w:t>Xoşxassəli, bədxassəli və naməlum törəmələr (kistalar və poliplər də daxildir)</w:t>
            </w:r>
          </w:p>
        </w:tc>
      </w:tr>
      <w:tr w:rsidR="00F322BF" w:rsidRPr="00BB3210" w14:paraId="4BA64D2B" w14:textId="77777777" w:rsidTr="003B643E">
        <w:trPr>
          <w:trHeight w:val="284"/>
        </w:trPr>
        <w:tc>
          <w:tcPr>
            <w:tcW w:w="824" w:type="pct"/>
            <w:hideMark/>
          </w:tcPr>
          <w:p w14:paraId="2C315008" w14:textId="77777777" w:rsidR="00F322BF" w:rsidRPr="00BB3210" w:rsidRDefault="00F322BF" w:rsidP="00F322BF">
            <w:pPr>
              <w:rPr>
                <w:i/>
                <w:lang w:val="en-US"/>
              </w:rPr>
            </w:pPr>
            <w:r w:rsidRPr="00BB3210">
              <w:rPr>
                <w:i/>
                <w:lang w:val="az-Latn-AZ"/>
              </w:rPr>
              <w:t>Bəzən:</w:t>
            </w:r>
          </w:p>
        </w:tc>
        <w:tc>
          <w:tcPr>
            <w:tcW w:w="4176" w:type="pct"/>
            <w:hideMark/>
          </w:tcPr>
          <w:p w14:paraId="7AD800DE" w14:textId="77777777" w:rsidR="00F322BF" w:rsidRPr="00BB3210" w:rsidRDefault="00F322BF" w:rsidP="00F322BF">
            <w:pPr>
              <w:rPr>
                <w:lang w:val="en-US"/>
              </w:rPr>
            </w:pPr>
            <w:r w:rsidRPr="00BB3210">
              <w:rPr>
                <w:lang w:val="az-Latn-AZ"/>
              </w:rPr>
              <w:t>Şiş ocaqlarında аğrılаr</w:t>
            </w:r>
            <w:r w:rsidRPr="00BB3210">
              <w:rPr>
                <w:color w:val="000000"/>
                <w:vertAlign w:val="superscript"/>
                <w:lang w:val="en-US"/>
              </w:rPr>
              <w:t>1</w:t>
            </w:r>
          </w:p>
        </w:tc>
      </w:tr>
      <w:tr w:rsidR="00F322BF" w:rsidRPr="00BB3210" w14:paraId="6D6937A4" w14:textId="77777777" w:rsidTr="003B643E">
        <w:trPr>
          <w:trHeight w:val="284"/>
        </w:trPr>
        <w:tc>
          <w:tcPr>
            <w:tcW w:w="5000" w:type="pct"/>
            <w:gridSpan w:val="2"/>
            <w:hideMark/>
          </w:tcPr>
          <w:p w14:paraId="45EB42A9" w14:textId="77777777" w:rsidR="00F322BF" w:rsidRPr="00BB3210" w:rsidRDefault="00631312" w:rsidP="00F322BF">
            <w:pPr>
              <w:rPr>
                <w:lang w:val="en-US"/>
              </w:rPr>
            </w:pPr>
            <w:r w:rsidRPr="00BB3210">
              <w:rPr>
                <w:b/>
                <w:lang w:val="az-Latn-AZ"/>
              </w:rPr>
              <w:t>Qan və limfa sisteminin pozğunluqları</w:t>
            </w:r>
          </w:p>
        </w:tc>
      </w:tr>
      <w:tr w:rsidR="00F322BF" w:rsidRPr="00BB3210" w14:paraId="18A15C20" w14:textId="77777777" w:rsidTr="003B643E">
        <w:trPr>
          <w:trHeight w:val="284"/>
        </w:trPr>
        <w:tc>
          <w:tcPr>
            <w:tcW w:w="824" w:type="pct"/>
            <w:hideMark/>
          </w:tcPr>
          <w:p w14:paraId="78887E25" w14:textId="77777777" w:rsidR="00F322BF" w:rsidRPr="00BB3210" w:rsidRDefault="00F322BF" w:rsidP="00F322BF">
            <w:pPr>
              <w:rPr>
                <w:i/>
                <w:lang w:val="en-US"/>
              </w:rPr>
            </w:pPr>
            <w:r w:rsidRPr="00BB3210">
              <w:rPr>
                <w:i/>
                <w:lang w:val="az-Latn-AZ"/>
              </w:rPr>
              <w:t>Bəzən:</w:t>
            </w:r>
          </w:p>
        </w:tc>
        <w:tc>
          <w:tcPr>
            <w:tcW w:w="4176" w:type="pct"/>
            <w:hideMark/>
          </w:tcPr>
          <w:p w14:paraId="275C3D1D" w14:textId="77777777" w:rsidR="00F322BF" w:rsidRPr="00BB3210" w:rsidRDefault="00F322BF" w:rsidP="00F322BF">
            <w:pPr>
              <w:rPr>
                <w:lang w:val="en-US"/>
              </w:rPr>
            </w:pPr>
            <w:r w:rsidRPr="00BB3210">
              <w:rPr>
                <w:lang w:val="az-Latn-AZ"/>
              </w:rPr>
              <w:t>Leykopeniya</w:t>
            </w:r>
          </w:p>
        </w:tc>
      </w:tr>
      <w:tr w:rsidR="00F322BF" w:rsidRPr="00BB3210" w14:paraId="285B4E28" w14:textId="77777777" w:rsidTr="003B643E">
        <w:trPr>
          <w:trHeight w:val="284"/>
        </w:trPr>
        <w:tc>
          <w:tcPr>
            <w:tcW w:w="5000" w:type="pct"/>
            <w:gridSpan w:val="2"/>
            <w:hideMark/>
          </w:tcPr>
          <w:p w14:paraId="01580242" w14:textId="77777777" w:rsidR="00F322BF" w:rsidRPr="00BB3210" w:rsidRDefault="00631312" w:rsidP="00F322BF">
            <w:pPr>
              <w:rPr>
                <w:lang w:val="en-US"/>
              </w:rPr>
            </w:pPr>
            <w:r w:rsidRPr="00BB3210">
              <w:rPr>
                <w:b/>
                <w:lang w:val="az-Latn-AZ"/>
              </w:rPr>
              <w:t>İmmun</w:t>
            </w:r>
            <w:r w:rsidR="00F322BF" w:rsidRPr="00BB3210">
              <w:rPr>
                <w:b/>
                <w:lang w:val="az-Latn-AZ"/>
              </w:rPr>
              <w:t xml:space="preserve"> </w:t>
            </w:r>
            <w:r w:rsidRPr="00BB3210">
              <w:rPr>
                <w:b/>
                <w:lang w:val="az-Latn-AZ"/>
              </w:rPr>
              <w:t>sisteminin pozğunluqları</w:t>
            </w:r>
          </w:p>
        </w:tc>
      </w:tr>
      <w:tr w:rsidR="00F322BF" w:rsidRPr="00BB3210" w14:paraId="7ACFE620" w14:textId="77777777" w:rsidTr="003B643E">
        <w:trPr>
          <w:trHeight w:val="284"/>
        </w:trPr>
        <w:tc>
          <w:tcPr>
            <w:tcW w:w="824" w:type="pct"/>
            <w:hideMark/>
          </w:tcPr>
          <w:p w14:paraId="51D22681" w14:textId="77777777" w:rsidR="00F322BF" w:rsidRPr="00BB3210" w:rsidRDefault="00F322BF" w:rsidP="00F322BF">
            <w:pPr>
              <w:rPr>
                <w:i/>
                <w:lang w:val="az-Latn-AZ"/>
              </w:rPr>
            </w:pPr>
            <w:r w:rsidRPr="00BB3210">
              <w:rPr>
                <w:i/>
                <w:lang w:val="az-Latn-AZ"/>
              </w:rPr>
              <w:t>Məlum deyil:</w:t>
            </w:r>
          </w:p>
        </w:tc>
        <w:tc>
          <w:tcPr>
            <w:tcW w:w="4176" w:type="pct"/>
            <w:hideMark/>
          </w:tcPr>
          <w:p w14:paraId="061BFD45" w14:textId="77777777" w:rsidR="00F322BF" w:rsidRPr="00BB3210" w:rsidRDefault="00631312" w:rsidP="00631312">
            <w:pPr>
              <w:rPr>
                <w:lang w:val="en-US"/>
              </w:rPr>
            </w:pPr>
            <w:r w:rsidRPr="00BB3210">
              <w:rPr>
                <w:lang w:val="az-Latn-AZ"/>
              </w:rPr>
              <w:t>Anafilaktik reaksiya</w:t>
            </w:r>
          </w:p>
        </w:tc>
      </w:tr>
      <w:tr w:rsidR="00F322BF" w:rsidRPr="00BB3210" w14:paraId="1A6159A9" w14:textId="77777777" w:rsidTr="003B643E">
        <w:trPr>
          <w:trHeight w:val="284"/>
        </w:trPr>
        <w:tc>
          <w:tcPr>
            <w:tcW w:w="5000" w:type="pct"/>
            <w:gridSpan w:val="2"/>
            <w:hideMark/>
          </w:tcPr>
          <w:p w14:paraId="14BC6452" w14:textId="77777777" w:rsidR="00F322BF" w:rsidRPr="00BB3210" w:rsidRDefault="00631312" w:rsidP="00F322BF">
            <w:pPr>
              <w:rPr>
                <w:lang w:val="en-US"/>
              </w:rPr>
            </w:pPr>
            <w:r w:rsidRPr="00BB3210">
              <w:rPr>
                <w:b/>
                <w:lang w:val="az-Latn-AZ"/>
              </w:rPr>
              <w:t>Mеtаbоlizm və qidalanmapozğunluqları</w:t>
            </w:r>
          </w:p>
        </w:tc>
      </w:tr>
      <w:tr w:rsidR="00F322BF" w:rsidRPr="00BB3210" w14:paraId="7E0008A2" w14:textId="77777777" w:rsidTr="003B643E">
        <w:trPr>
          <w:trHeight w:val="284"/>
        </w:trPr>
        <w:tc>
          <w:tcPr>
            <w:tcW w:w="824" w:type="pct"/>
            <w:hideMark/>
          </w:tcPr>
          <w:p w14:paraId="23B960E4" w14:textId="77777777" w:rsidR="00F322BF" w:rsidRPr="00BB3210" w:rsidRDefault="00F322BF" w:rsidP="00F322BF">
            <w:pPr>
              <w:rPr>
                <w:i/>
                <w:lang w:val="az-Latn-AZ"/>
              </w:rPr>
            </w:pPr>
            <w:r w:rsidRPr="00BB3210">
              <w:rPr>
                <w:i/>
                <w:lang w:val="az-Latn-AZ"/>
              </w:rPr>
              <w:t>Çox tez-tez:</w:t>
            </w:r>
          </w:p>
        </w:tc>
        <w:tc>
          <w:tcPr>
            <w:tcW w:w="4176" w:type="pct"/>
            <w:hideMark/>
          </w:tcPr>
          <w:p w14:paraId="19C6E305" w14:textId="77777777" w:rsidR="00F322BF" w:rsidRPr="00BB3210" w:rsidRDefault="00631312" w:rsidP="00631312">
            <w:pPr>
              <w:rPr>
                <w:lang w:val="az-Latn-AZ"/>
              </w:rPr>
            </w:pPr>
            <w:r w:rsidRPr="00BB3210">
              <w:rPr>
                <w:lang w:val="az-Latn-AZ"/>
              </w:rPr>
              <w:t>Hiperxolesterinemiya</w:t>
            </w:r>
          </w:p>
        </w:tc>
      </w:tr>
      <w:tr w:rsidR="00F322BF" w:rsidRPr="00BB3210" w14:paraId="12C6290F" w14:textId="77777777" w:rsidTr="003B643E">
        <w:trPr>
          <w:trHeight w:val="284"/>
        </w:trPr>
        <w:tc>
          <w:tcPr>
            <w:tcW w:w="824" w:type="pct"/>
            <w:hideMark/>
          </w:tcPr>
          <w:p w14:paraId="62583C8A" w14:textId="77777777" w:rsidR="00F322BF" w:rsidRPr="00BB3210" w:rsidRDefault="00F322BF" w:rsidP="00F322BF">
            <w:pPr>
              <w:rPr>
                <w:i/>
                <w:lang w:val="az-Latn-AZ"/>
              </w:rPr>
            </w:pPr>
            <w:r w:rsidRPr="00BB3210">
              <w:rPr>
                <w:i/>
                <w:lang w:val="az-Latn-AZ"/>
              </w:rPr>
              <w:t>Tez-tez:</w:t>
            </w:r>
          </w:p>
        </w:tc>
        <w:tc>
          <w:tcPr>
            <w:tcW w:w="4176" w:type="pct"/>
            <w:hideMark/>
          </w:tcPr>
          <w:p w14:paraId="6E17668D" w14:textId="77777777" w:rsidR="00F322BF" w:rsidRPr="00BB3210" w:rsidRDefault="00631312" w:rsidP="00631312">
            <w:pPr>
              <w:pBdr>
                <w:top w:val="nil"/>
                <w:left w:val="nil"/>
                <w:bottom w:val="nil"/>
                <w:right w:val="nil"/>
                <w:between w:val="nil"/>
              </w:pBdr>
              <w:rPr>
                <w:lang w:val="az-Latn-AZ"/>
              </w:rPr>
            </w:pPr>
            <w:r w:rsidRPr="00BB3210">
              <w:rPr>
                <w:lang w:val="az-Latn-AZ"/>
              </w:rPr>
              <w:t xml:space="preserve">İştаhаnın azalması, iştahanın аrtmаsı. </w:t>
            </w:r>
          </w:p>
        </w:tc>
      </w:tr>
      <w:tr w:rsidR="00F322BF" w:rsidRPr="00BB3210" w14:paraId="4A6AD97E" w14:textId="77777777" w:rsidTr="003B643E">
        <w:trPr>
          <w:trHeight w:val="284"/>
        </w:trPr>
        <w:tc>
          <w:tcPr>
            <w:tcW w:w="5000" w:type="pct"/>
            <w:gridSpan w:val="2"/>
            <w:hideMark/>
          </w:tcPr>
          <w:p w14:paraId="5721E569" w14:textId="77777777" w:rsidR="00F322BF" w:rsidRPr="00BB3210" w:rsidRDefault="00631312" w:rsidP="00631312">
            <w:pPr>
              <w:rPr>
                <w:b/>
                <w:lang w:val="az-Latn-AZ"/>
              </w:rPr>
            </w:pPr>
            <w:r w:rsidRPr="00BB3210">
              <w:rPr>
                <w:b/>
                <w:lang w:val="az-Latn-AZ"/>
              </w:rPr>
              <w:t>Psixi pozğunluqlar</w:t>
            </w:r>
          </w:p>
        </w:tc>
      </w:tr>
      <w:tr w:rsidR="00F322BF" w:rsidRPr="00BB3210" w14:paraId="360D609C" w14:textId="77777777" w:rsidTr="003B643E">
        <w:trPr>
          <w:trHeight w:val="284"/>
        </w:trPr>
        <w:tc>
          <w:tcPr>
            <w:tcW w:w="824" w:type="pct"/>
            <w:hideMark/>
          </w:tcPr>
          <w:p w14:paraId="00268348" w14:textId="77777777" w:rsidR="00F322BF" w:rsidRPr="00BB3210" w:rsidRDefault="00F322BF" w:rsidP="00F322BF">
            <w:pPr>
              <w:rPr>
                <w:i/>
                <w:lang w:val="az-Latn-AZ"/>
              </w:rPr>
            </w:pPr>
            <w:r w:rsidRPr="00BB3210">
              <w:rPr>
                <w:i/>
                <w:lang w:val="az-Latn-AZ"/>
              </w:rPr>
              <w:t>Tez-tez:</w:t>
            </w:r>
          </w:p>
        </w:tc>
        <w:tc>
          <w:tcPr>
            <w:tcW w:w="4176" w:type="pct"/>
            <w:hideMark/>
          </w:tcPr>
          <w:p w14:paraId="6086FFBA" w14:textId="77777777" w:rsidR="00F322BF" w:rsidRPr="00BB3210" w:rsidRDefault="00631312" w:rsidP="00F322BF">
            <w:pPr>
              <w:rPr>
                <w:lang w:val="az-Latn-AZ"/>
              </w:rPr>
            </w:pPr>
            <w:r w:rsidRPr="00BB3210">
              <w:rPr>
                <w:lang w:val="az-Latn-AZ"/>
              </w:rPr>
              <w:t>Depressiya</w:t>
            </w:r>
          </w:p>
        </w:tc>
      </w:tr>
      <w:tr w:rsidR="00F322BF" w:rsidRPr="00BB3210" w14:paraId="58AE0803" w14:textId="77777777" w:rsidTr="003B643E">
        <w:trPr>
          <w:trHeight w:val="284"/>
        </w:trPr>
        <w:tc>
          <w:tcPr>
            <w:tcW w:w="824" w:type="pct"/>
            <w:hideMark/>
          </w:tcPr>
          <w:p w14:paraId="3A4000F6" w14:textId="77777777" w:rsidR="00F322BF" w:rsidRPr="00BB3210" w:rsidRDefault="00F322BF" w:rsidP="00F322BF">
            <w:pPr>
              <w:rPr>
                <w:i/>
                <w:lang w:val="az-Latn-AZ"/>
              </w:rPr>
            </w:pPr>
            <w:r w:rsidRPr="00BB3210">
              <w:rPr>
                <w:i/>
                <w:lang w:val="az-Latn-AZ"/>
              </w:rPr>
              <w:t>Bəzən:</w:t>
            </w:r>
          </w:p>
        </w:tc>
        <w:tc>
          <w:tcPr>
            <w:tcW w:w="4176" w:type="pct"/>
            <w:hideMark/>
          </w:tcPr>
          <w:p w14:paraId="4471B15D" w14:textId="61BE7653" w:rsidR="00F322BF" w:rsidRPr="00BB3210" w:rsidRDefault="00AD1E39" w:rsidP="00AD1E39">
            <w:pPr>
              <w:rPr>
                <w:lang w:val="az-Latn-AZ"/>
              </w:rPr>
            </w:pPr>
            <w:r w:rsidRPr="00BB3210">
              <w:rPr>
                <w:lang w:val="az-Latn-AZ"/>
              </w:rPr>
              <w:t>N</w:t>
            </w:r>
            <w:r w:rsidR="0000494C" w:rsidRPr="00BB3210">
              <w:rPr>
                <w:lang w:val="az-Latn-AZ"/>
              </w:rPr>
              <w:t>arahat</w:t>
            </w:r>
            <w:r w:rsidRPr="00BB3210">
              <w:rPr>
                <w:lang w:val="az-Latn-AZ"/>
              </w:rPr>
              <w:t xml:space="preserve">lıq </w:t>
            </w:r>
            <w:r w:rsidR="0000494C" w:rsidRPr="00BB3210">
              <w:rPr>
                <w:lang w:val="az-Latn-AZ"/>
              </w:rPr>
              <w:t xml:space="preserve">hissi </w:t>
            </w:r>
            <w:r w:rsidR="00E90139" w:rsidRPr="00BB3210">
              <w:rPr>
                <w:lang w:val="az-Latn-AZ"/>
              </w:rPr>
              <w:t>(o cümlədən,</w:t>
            </w:r>
            <w:r w:rsidRPr="00BB3210">
              <w:rPr>
                <w:lang w:val="az-Latn-AZ"/>
              </w:rPr>
              <w:t xml:space="preserve"> əsəbilik) qıcıqlanma.</w:t>
            </w:r>
          </w:p>
        </w:tc>
      </w:tr>
      <w:tr w:rsidR="00F322BF" w:rsidRPr="00BB3210" w14:paraId="7EF5C7D1" w14:textId="77777777" w:rsidTr="003B643E">
        <w:trPr>
          <w:trHeight w:val="284"/>
        </w:trPr>
        <w:tc>
          <w:tcPr>
            <w:tcW w:w="5000" w:type="pct"/>
            <w:gridSpan w:val="2"/>
            <w:hideMark/>
          </w:tcPr>
          <w:p w14:paraId="27764304" w14:textId="62CE449D" w:rsidR="00F322BF" w:rsidRPr="00BB3210" w:rsidRDefault="00631312" w:rsidP="00F322BF">
            <w:pPr>
              <w:rPr>
                <w:b/>
                <w:lang w:val="az-Latn-AZ"/>
              </w:rPr>
            </w:pPr>
            <w:r w:rsidRPr="00BB3210">
              <w:rPr>
                <w:b/>
                <w:lang w:val="az-Latn-AZ"/>
              </w:rPr>
              <w:t>Sinir s</w:t>
            </w:r>
            <w:r w:rsidR="00E90139" w:rsidRPr="00BB3210">
              <w:rPr>
                <w:b/>
                <w:lang w:val="az-Latn-AZ"/>
              </w:rPr>
              <w:t>i</w:t>
            </w:r>
            <w:r w:rsidRPr="00BB3210">
              <w:rPr>
                <w:b/>
                <w:lang w:val="az-Latn-AZ"/>
              </w:rPr>
              <w:t>steminin pozğunluqları</w:t>
            </w:r>
          </w:p>
        </w:tc>
      </w:tr>
      <w:tr w:rsidR="00F322BF" w:rsidRPr="00BB3210" w14:paraId="2A02503F" w14:textId="77777777" w:rsidTr="003B643E">
        <w:trPr>
          <w:trHeight w:val="284"/>
        </w:trPr>
        <w:tc>
          <w:tcPr>
            <w:tcW w:w="824" w:type="pct"/>
            <w:hideMark/>
          </w:tcPr>
          <w:p w14:paraId="35FF9530" w14:textId="77777777" w:rsidR="00F322BF" w:rsidRPr="00BB3210" w:rsidRDefault="00F322BF" w:rsidP="00F322BF">
            <w:pPr>
              <w:rPr>
                <w:i/>
                <w:lang w:val="az-Latn-AZ"/>
              </w:rPr>
            </w:pPr>
            <w:r w:rsidRPr="00BB3210">
              <w:rPr>
                <w:i/>
                <w:lang w:val="az-Latn-AZ"/>
              </w:rPr>
              <w:t>Tez-tez:</w:t>
            </w:r>
          </w:p>
        </w:tc>
        <w:tc>
          <w:tcPr>
            <w:tcW w:w="4176" w:type="pct"/>
            <w:hideMark/>
          </w:tcPr>
          <w:p w14:paraId="290B1A72" w14:textId="77777777" w:rsidR="00F322BF" w:rsidRPr="00BB3210" w:rsidRDefault="00AD1E39" w:rsidP="00F322BF">
            <w:pPr>
              <w:rPr>
                <w:lang w:val="az-Latn-AZ"/>
              </w:rPr>
            </w:pPr>
            <w:r w:rsidRPr="00BB3210">
              <w:rPr>
                <w:lang w:val="az-Latn-AZ"/>
              </w:rPr>
              <w:t>Başağrı, başgicəllənmə</w:t>
            </w:r>
          </w:p>
        </w:tc>
      </w:tr>
      <w:tr w:rsidR="00F322BF" w:rsidRPr="00BB3210" w14:paraId="4C1BCBD7" w14:textId="77777777" w:rsidTr="003B643E">
        <w:trPr>
          <w:trHeight w:val="284"/>
        </w:trPr>
        <w:tc>
          <w:tcPr>
            <w:tcW w:w="824" w:type="pct"/>
            <w:hideMark/>
          </w:tcPr>
          <w:p w14:paraId="35CD49A5" w14:textId="77777777" w:rsidR="00F322BF" w:rsidRPr="00BB3210" w:rsidRDefault="00F322BF" w:rsidP="00F322BF">
            <w:pPr>
              <w:rPr>
                <w:i/>
                <w:lang w:val="az-Latn-AZ"/>
              </w:rPr>
            </w:pPr>
            <w:r w:rsidRPr="00BB3210">
              <w:rPr>
                <w:i/>
                <w:lang w:val="az-Latn-AZ"/>
              </w:rPr>
              <w:t>Bəzən:</w:t>
            </w:r>
          </w:p>
        </w:tc>
        <w:tc>
          <w:tcPr>
            <w:tcW w:w="4176" w:type="pct"/>
            <w:hideMark/>
          </w:tcPr>
          <w:p w14:paraId="1F8F00BB" w14:textId="1DAC2105" w:rsidR="00F322BF" w:rsidRPr="00BB3210" w:rsidRDefault="00AD1E39" w:rsidP="00F322BF">
            <w:pPr>
              <w:rPr>
                <w:lang w:val="az-Latn-AZ"/>
              </w:rPr>
            </w:pPr>
            <w:r w:rsidRPr="00BB3210">
              <w:rPr>
                <w:lang w:val="az-Latn-AZ"/>
              </w:rPr>
              <w:t>Yuхululuq, yuхusuzluq, yаddаş pоz</w:t>
            </w:r>
            <w:r w:rsidR="00E90139" w:rsidRPr="00BB3210">
              <w:rPr>
                <w:lang w:val="az-Latn-AZ"/>
              </w:rPr>
              <w:t>ğunluğu, disеs</w:t>
            </w:r>
            <w:r w:rsidRPr="00BB3210">
              <w:rPr>
                <w:lang w:val="az-Latn-AZ"/>
              </w:rPr>
              <w:t>tеziyа (o cüm., paresteziya, hipesteziya), disgevziya, sеrеbrоvаskulyаr pоzğunluqlаr, karpal tunel sidromu.</w:t>
            </w:r>
          </w:p>
        </w:tc>
      </w:tr>
      <w:tr w:rsidR="00F322BF" w:rsidRPr="00BB3210" w14:paraId="697C666B" w14:textId="77777777" w:rsidTr="003B643E">
        <w:trPr>
          <w:trHeight w:val="284"/>
        </w:trPr>
        <w:tc>
          <w:tcPr>
            <w:tcW w:w="5000" w:type="pct"/>
            <w:gridSpan w:val="2"/>
            <w:hideMark/>
          </w:tcPr>
          <w:p w14:paraId="6167E300" w14:textId="77777777" w:rsidR="00F322BF" w:rsidRPr="00BB3210" w:rsidRDefault="00AD1E39" w:rsidP="00F322BF">
            <w:pPr>
              <w:rPr>
                <w:b/>
                <w:lang w:val="az-Latn-AZ"/>
              </w:rPr>
            </w:pPr>
            <w:r w:rsidRPr="00BB3210">
              <w:rPr>
                <w:b/>
                <w:lang w:val="az-Latn-AZ"/>
              </w:rPr>
              <w:t>Görmə orqanlarının pozğunluqları</w:t>
            </w:r>
          </w:p>
        </w:tc>
      </w:tr>
      <w:tr w:rsidR="00F322BF" w:rsidRPr="00BB3210" w14:paraId="6FD20232" w14:textId="77777777" w:rsidTr="003B643E">
        <w:trPr>
          <w:trHeight w:val="284"/>
        </w:trPr>
        <w:tc>
          <w:tcPr>
            <w:tcW w:w="824" w:type="pct"/>
            <w:hideMark/>
          </w:tcPr>
          <w:p w14:paraId="6471F488" w14:textId="77777777" w:rsidR="00F322BF" w:rsidRPr="00BB3210" w:rsidRDefault="00F322BF" w:rsidP="00F322BF">
            <w:pPr>
              <w:rPr>
                <w:i/>
                <w:lang w:val="en-US"/>
              </w:rPr>
            </w:pPr>
            <w:r w:rsidRPr="00BB3210">
              <w:rPr>
                <w:i/>
                <w:lang w:val="en-US"/>
              </w:rPr>
              <w:t>B</w:t>
            </w:r>
            <w:r w:rsidRPr="00BB3210">
              <w:rPr>
                <w:i/>
                <w:lang w:val="az-Latn-AZ"/>
              </w:rPr>
              <w:t>əzən</w:t>
            </w:r>
          </w:p>
        </w:tc>
        <w:tc>
          <w:tcPr>
            <w:tcW w:w="4176" w:type="pct"/>
            <w:hideMark/>
          </w:tcPr>
          <w:p w14:paraId="02BEE133" w14:textId="77777777" w:rsidR="00F322BF" w:rsidRPr="00BB3210" w:rsidRDefault="00AD1E39" w:rsidP="00F322BF">
            <w:pPr>
              <w:rPr>
                <w:lang w:val="az-Latn-AZ"/>
              </w:rPr>
            </w:pPr>
            <w:r w:rsidRPr="00BB3210">
              <w:rPr>
                <w:lang w:val="az-Latn-AZ"/>
              </w:rPr>
              <w:t>Kаtаrаktа, gözlərin qıcıqlаnmаsı, bulanıq görmə</w:t>
            </w:r>
          </w:p>
        </w:tc>
      </w:tr>
      <w:tr w:rsidR="00F322BF" w:rsidRPr="00BB3210" w14:paraId="4CFE0C1B" w14:textId="77777777" w:rsidTr="003B643E">
        <w:trPr>
          <w:trHeight w:val="284"/>
        </w:trPr>
        <w:tc>
          <w:tcPr>
            <w:tcW w:w="5000" w:type="pct"/>
            <w:gridSpan w:val="2"/>
            <w:hideMark/>
          </w:tcPr>
          <w:p w14:paraId="66AB197F" w14:textId="77777777" w:rsidR="00F322BF" w:rsidRPr="00BB3210" w:rsidRDefault="00AD1E39" w:rsidP="00F322BF">
            <w:pPr>
              <w:rPr>
                <w:b/>
                <w:lang w:val="az-Latn-AZ"/>
              </w:rPr>
            </w:pPr>
            <w:r w:rsidRPr="00BB3210">
              <w:rPr>
                <w:b/>
                <w:lang w:val="az-Latn-AZ"/>
              </w:rPr>
              <w:t>Kardioloji pozulmalar</w:t>
            </w:r>
          </w:p>
        </w:tc>
      </w:tr>
      <w:tr w:rsidR="00F322BF" w:rsidRPr="00BB3210" w14:paraId="2A34B7AA" w14:textId="77777777" w:rsidTr="003B643E">
        <w:trPr>
          <w:trHeight w:val="284"/>
        </w:trPr>
        <w:tc>
          <w:tcPr>
            <w:tcW w:w="824" w:type="pct"/>
            <w:hideMark/>
          </w:tcPr>
          <w:p w14:paraId="49234206" w14:textId="77777777" w:rsidR="00F322BF" w:rsidRPr="00BB3210" w:rsidRDefault="00F322BF" w:rsidP="00F322BF">
            <w:pPr>
              <w:rPr>
                <w:i/>
                <w:lang w:val="az-Latn-AZ"/>
              </w:rPr>
            </w:pPr>
            <w:r w:rsidRPr="00BB3210">
              <w:rPr>
                <w:i/>
                <w:lang w:val="az-Latn-AZ"/>
              </w:rPr>
              <w:lastRenderedPageBreak/>
              <w:t>Tez-tez:</w:t>
            </w:r>
          </w:p>
        </w:tc>
        <w:tc>
          <w:tcPr>
            <w:tcW w:w="4176" w:type="pct"/>
            <w:hideMark/>
          </w:tcPr>
          <w:p w14:paraId="68A8AE54" w14:textId="77777777" w:rsidR="00F322BF" w:rsidRPr="00BB3210" w:rsidRDefault="00AD1E39" w:rsidP="00F322BF">
            <w:pPr>
              <w:rPr>
                <w:lang w:val="az-Latn-AZ"/>
              </w:rPr>
            </w:pPr>
            <w:r w:rsidRPr="00BB3210">
              <w:rPr>
                <w:lang w:val="az-Latn-AZ"/>
              </w:rPr>
              <w:t>Palpitasiya</w:t>
            </w:r>
            <w:r w:rsidR="00F322BF" w:rsidRPr="00BB3210">
              <w:rPr>
                <w:vertAlign w:val="superscript"/>
                <w:lang w:val="az-Latn-AZ"/>
              </w:rPr>
              <w:t>1</w:t>
            </w:r>
          </w:p>
        </w:tc>
      </w:tr>
      <w:tr w:rsidR="00F322BF" w:rsidRPr="00BB3210" w14:paraId="2608F238" w14:textId="77777777" w:rsidTr="003B643E">
        <w:trPr>
          <w:trHeight w:val="284"/>
        </w:trPr>
        <w:tc>
          <w:tcPr>
            <w:tcW w:w="824" w:type="pct"/>
            <w:hideMark/>
          </w:tcPr>
          <w:p w14:paraId="4376C4DB" w14:textId="77777777" w:rsidR="00F322BF" w:rsidRPr="00BB3210" w:rsidRDefault="00F322BF" w:rsidP="00F322BF">
            <w:pPr>
              <w:rPr>
                <w:i/>
                <w:lang w:val="az-Latn-AZ"/>
              </w:rPr>
            </w:pPr>
            <w:r w:rsidRPr="00BB3210">
              <w:rPr>
                <w:i/>
                <w:lang w:val="az-Latn-AZ"/>
              </w:rPr>
              <w:t>Bəzən:</w:t>
            </w:r>
          </w:p>
        </w:tc>
        <w:tc>
          <w:tcPr>
            <w:tcW w:w="4176" w:type="pct"/>
            <w:hideMark/>
          </w:tcPr>
          <w:p w14:paraId="3E6AE611" w14:textId="48334017" w:rsidR="00F322BF" w:rsidRPr="00BB3210" w:rsidRDefault="00AD1E39" w:rsidP="00F322BF">
            <w:pPr>
              <w:rPr>
                <w:lang w:val="az-Latn-AZ"/>
              </w:rPr>
            </w:pPr>
            <w:r w:rsidRPr="00BB3210">
              <w:rPr>
                <w:lang w:val="az-Latn-AZ"/>
              </w:rPr>
              <w:t xml:space="preserve">Taxikardiya, ürəyin </w:t>
            </w:r>
            <w:r w:rsidR="00E90139" w:rsidRPr="00BB3210">
              <w:rPr>
                <w:lang w:val="az-Latn-AZ"/>
              </w:rPr>
              <w:t xml:space="preserve">işemik xəstəlikləri (o cümlədən, </w:t>
            </w:r>
            <w:r w:rsidRPr="00BB3210">
              <w:rPr>
                <w:lang w:val="az-Latn-AZ"/>
              </w:rPr>
              <w:t>stenokardiyanın ağırlaşması, cərrahi müdaxilə tələb edən stenokardiya, miokard infarktı və miokardın işemiyası).</w:t>
            </w:r>
          </w:p>
        </w:tc>
      </w:tr>
      <w:tr w:rsidR="00F322BF" w:rsidRPr="00BB3210" w14:paraId="1B652AA4" w14:textId="77777777" w:rsidTr="003B643E">
        <w:trPr>
          <w:trHeight w:val="284"/>
        </w:trPr>
        <w:tc>
          <w:tcPr>
            <w:tcW w:w="5000" w:type="pct"/>
            <w:gridSpan w:val="2"/>
            <w:hideMark/>
          </w:tcPr>
          <w:p w14:paraId="4041123B" w14:textId="77777777" w:rsidR="00F322BF" w:rsidRPr="00BB3210" w:rsidRDefault="00AD1E39" w:rsidP="00F322BF">
            <w:pPr>
              <w:rPr>
                <w:b/>
                <w:lang w:val="az-Latn-AZ"/>
              </w:rPr>
            </w:pPr>
            <w:r w:rsidRPr="00BB3210">
              <w:rPr>
                <w:b/>
                <w:lang w:val="az-Latn-AZ"/>
              </w:rPr>
              <w:t>Damar pozğunluqları</w:t>
            </w:r>
          </w:p>
        </w:tc>
      </w:tr>
      <w:tr w:rsidR="00F322BF" w:rsidRPr="00BB3210" w14:paraId="3BFA86F4" w14:textId="77777777" w:rsidTr="003B643E">
        <w:trPr>
          <w:trHeight w:val="284"/>
        </w:trPr>
        <w:tc>
          <w:tcPr>
            <w:tcW w:w="824" w:type="pct"/>
            <w:hideMark/>
          </w:tcPr>
          <w:p w14:paraId="13219AD1" w14:textId="77777777" w:rsidR="00F322BF" w:rsidRPr="00BB3210" w:rsidRDefault="00F322BF" w:rsidP="00F322BF">
            <w:pPr>
              <w:rPr>
                <w:i/>
                <w:lang w:val="az-Latn-AZ"/>
              </w:rPr>
            </w:pPr>
            <w:r w:rsidRPr="00BB3210">
              <w:rPr>
                <w:i/>
                <w:lang w:val="az-Latn-AZ"/>
              </w:rPr>
              <w:t>Çox tez-tez:</w:t>
            </w:r>
          </w:p>
        </w:tc>
        <w:tc>
          <w:tcPr>
            <w:tcW w:w="4176" w:type="pct"/>
            <w:hideMark/>
          </w:tcPr>
          <w:p w14:paraId="0B3CF11C" w14:textId="77777777" w:rsidR="00F322BF" w:rsidRPr="00BB3210" w:rsidRDefault="00AD1E39" w:rsidP="00F322BF">
            <w:pPr>
              <w:rPr>
                <w:lang w:val="az-Latn-AZ"/>
              </w:rPr>
            </w:pPr>
            <w:r w:rsidRPr="00BB3210">
              <w:rPr>
                <w:lang w:val="az-Latn-AZ"/>
              </w:rPr>
              <w:t>İsti qanaxını</w:t>
            </w:r>
          </w:p>
        </w:tc>
      </w:tr>
      <w:tr w:rsidR="00F322BF" w:rsidRPr="00BB3210" w14:paraId="703E0FCA" w14:textId="77777777" w:rsidTr="003B643E">
        <w:trPr>
          <w:trHeight w:val="284"/>
        </w:trPr>
        <w:tc>
          <w:tcPr>
            <w:tcW w:w="824" w:type="pct"/>
            <w:hideMark/>
          </w:tcPr>
          <w:p w14:paraId="151818EF" w14:textId="77777777" w:rsidR="00F322BF" w:rsidRPr="00BB3210" w:rsidRDefault="00F322BF" w:rsidP="00F322BF">
            <w:pPr>
              <w:rPr>
                <w:i/>
                <w:lang w:val="az-Latn-AZ"/>
              </w:rPr>
            </w:pPr>
            <w:r w:rsidRPr="00BB3210">
              <w:rPr>
                <w:i/>
                <w:lang w:val="az-Latn-AZ"/>
              </w:rPr>
              <w:t>Tez-tez:</w:t>
            </w:r>
          </w:p>
        </w:tc>
        <w:tc>
          <w:tcPr>
            <w:tcW w:w="4176" w:type="pct"/>
            <w:hideMark/>
          </w:tcPr>
          <w:p w14:paraId="58813794" w14:textId="77777777" w:rsidR="00F322BF" w:rsidRPr="00BB3210" w:rsidRDefault="00AD1E39" w:rsidP="00F322BF">
            <w:pPr>
              <w:rPr>
                <w:lang w:val="az-Latn-AZ"/>
              </w:rPr>
            </w:pPr>
            <w:r w:rsidRPr="00BB3210">
              <w:rPr>
                <w:lang w:val="az-Latn-AZ"/>
              </w:rPr>
              <w:t>Hipertenziya</w:t>
            </w:r>
          </w:p>
        </w:tc>
      </w:tr>
      <w:tr w:rsidR="00F322BF" w:rsidRPr="00BB3210" w14:paraId="27AA440F" w14:textId="77777777" w:rsidTr="003B643E">
        <w:trPr>
          <w:trHeight w:val="284"/>
        </w:trPr>
        <w:tc>
          <w:tcPr>
            <w:tcW w:w="824" w:type="pct"/>
            <w:hideMark/>
          </w:tcPr>
          <w:p w14:paraId="17F0AF39" w14:textId="77777777" w:rsidR="00F322BF" w:rsidRPr="00BB3210" w:rsidRDefault="00F322BF" w:rsidP="00F322BF">
            <w:pPr>
              <w:rPr>
                <w:i/>
                <w:lang w:val="az-Latn-AZ"/>
              </w:rPr>
            </w:pPr>
            <w:r w:rsidRPr="00BB3210">
              <w:rPr>
                <w:i/>
                <w:lang w:val="az-Latn-AZ"/>
              </w:rPr>
              <w:t>Bəzən:</w:t>
            </w:r>
          </w:p>
        </w:tc>
        <w:tc>
          <w:tcPr>
            <w:tcW w:w="4176" w:type="pct"/>
            <w:hideMark/>
          </w:tcPr>
          <w:p w14:paraId="077ED47C" w14:textId="712E8453" w:rsidR="00F322BF" w:rsidRPr="00BB3210" w:rsidRDefault="00AD1E39" w:rsidP="00AD1E39">
            <w:pPr>
              <w:rPr>
                <w:lang w:val="az-Latn-AZ"/>
              </w:rPr>
            </w:pPr>
            <w:r w:rsidRPr="00BB3210">
              <w:rPr>
                <w:lang w:val="az-Latn-AZ"/>
              </w:rPr>
              <w:t>Tromboflebit (o cümlədən</w:t>
            </w:r>
            <w:r w:rsidR="00E90139" w:rsidRPr="00BB3210">
              <w:rPr>
                <w:lang w:val="az-Latn-AZ"/>
              </w:rPr>
              <w:t>,</w:t>
            </w:r>
            <w:r w:rsidRPr="00BB3210">
              <w:rPr>
                <w:lang w:val="az-Latn-AZ"/>
              </w:rPr>
              <w:t xml:space="preserve"> səthi və dərin venaların tromboflebiti)</w:t>
            </w:r>
          </w:p>
        </w:tc>
      </w:tr>
      <w:tr w:rsidR="00F322BF" w:rsidRPr="00BB3210" w14:paraId="0E0C034F" w14:textId="77777777" w:rsidTr="003B643E">
        <w:trPr>
          <w:trHeight w:val="284"/>
        </w:trPr>
        <w:tc>
          <w:tcPr>
            <w:tcW w:w="824" w:type="pct"/>
            <w:hideMark/>
          </w:tcPr>
          <w:p w14:paraId="4A01B0F7" w14:textId="77777777" w:rsidR="00F322BF" w:rsidRPr="00BB3210" w:rsidRDefault="00F322BF" w:rsidP="00F322BF">
            <w:pPr>
              <w:rPr>
                <w:i/>
                <w:lang w:val="az-Latn-AZ"/>
              </w:rPr>
            </w:pPr>
            <w:r w:rsidRPr="00BB3210">
              <w:rPr>
                <w:i/>
                <w:lang w:val="az-Latn-AZ"/>
              </w:rPr>
              <w:t>Nadir:</w:t>
            </w:r>
          </w:p>
        </w:tc>
        <w:tc>
          <w:tcPr>
            <w:tcW w:w="4176" w:type="pct"/>
            <w:hideMark/>
          </w:tcPr>
          <w:p w14:paraId="3DEED271" w14:textId="77777777" w:rsidR="00F322BF" w:rsidRPr="00BB3210" w:rsidRDefault="00AD1E39" w:rsidP="00AD1E39">
            <w:pPr>
              <w:rPr>
                <w:lang w:val="az-Latn-AZ"/>
              </w:rPr>
            </w:pPr>
            <w:r w:rsidRPr="00BB3210">
              <w:rPr>
                <w:lang w:val="az-Latn-AZ"/>
              </w:rPr>
              <w:t xml:space="preserve">Ağciyər emboliyası, arterial tromboz, serebral infarkt. </w:t>
            </w:r>
          </w:p>
        </w:tc>
      </w:tr>
      <w:tr w:rsidR="00F322BF" w:rsidRPr="00BB3210" w14:paraId="3A27ACA2" w14:textId="77777777" w:rsidTr="003B643E">
        <w:trPr>
          <w:trHeight w:val="284"/>
        </w:trPr>
        <w:tc>
          <w:tcPr>
            <w:tcW w:w="5000" w:type="pct"/>
            <w:gridSpan w:val="2"/>
            <w:hideMark/>
          </w:tcPr>
          <w:p w14:paraId="7DE7A165" w14:textId="0827E22A" w:rsidR="00F322BF" w:rsidRPr="00BB3210" w:rsidRDefault="00E90139" w:rsidP="00E90139">
            <w:pPr>
              <w:rPr>
                <w:b/>
                <w:lang w:val="az-Latn-AZ"/>
              </w:rPr>
            </w:pPr>
            <w:r w:rsidRPr="00BB3210">
              <w:rPr>
                <w:b/>
                <w:lang w:val="az-Latn-AZ"/>
              </w:rPr>
              <w:t>Tənəffüs sistemi, döş qəfəsi və divararalığı orqanlarının</w:t>
            </w:r>
            <w:r w:rsidR="00AD1E39" w:rsidRPr="00BB3210">
              <w:rPr>
                <w:b/>
                <w:lang w:val="az-Latn-AZ"/>
              </w:rPr>
              <w:t xml:space="preserve"> pozğunluqlar</w:t>
            </w:r>
            <w:r w:rsidRPr="00BB3210">
              <w:rPr>
                <w:b/>
                <w:lang w:val="az-Latn-AZ"/>
              </w:rPr>
              <w:t>ı</w:t>
            </w:r>
          </w:p>
        </w:tc>
      </w:tr>
      <w:tr w:rsidR="00F322BF" w:rsidRPr="00BB3210" w14:paraId="1290EF70" w14:textId="77777777" w:rsidTr="003B643E">
        <w:trPr>
          <w:trHeight w:val="284"/>
        </w:trPr>
        <w:tc>
          <w:tcPr>
            <w:tcW w:w="824" w:type="pct"/>
            <w:hideMark/>
          </w:tcPr>
          <w:p w14:paraId="1F168FF5" w14:textId="77777777" w:rsidR="00F322BF" w:rsidRPr="00BB3210" w:rsidRDefault="00F322BF" w:rsidP="00F322BF">
            <w:pPr>
              <w:rPr>
                <w:i/>
                <w:lang w:val="en-US"/>
              </w:rPr>
            </w:pPr>
            <w:r w:rsidRPr="00BB3210">
              <w:rPr>
                <w:i/>
                <w:lang w:val="az-Latn-AZ"/>
              </w:rPr>
              <w:t>Bəzən:</w:t>
            </w:r>
          </w:p>
        </w:tc>
        <w:tc>
          <w:tcPr>
            <w:tcW w:w="4176" w:type="pct"/>
            <w:hideMark/>
          </w:tcPr>
          <w:p w14:paraId="3F9D59F5" w14:textId="77777777" w:rsidR="00F322BF" w:rsidRPr="00BB3210" w:rsidRDefault="00AD1E39" w:rsidP="00F322BF">
            <w:pPr>
              <w:rPr>
                <w:lang w:val="az-Latn-AZ"/>
              </w:rPr>
            </w:pPr>
            <w:r w:rsidRPr="00BB3210">
              <w:rPr>
                <w:lang w:val="az-Latn-AZ"/>
              </w:rPr>
              <w:t>Dispnoe, öskürək</w:t>
            </w:r>
          </w:p>
        </w:tc>
      </w:tr>
      <w:tr w:rsidR="00F322BF" w:rsidRPr="00BB3210" w14:paraId="3AA66D79" w14:textId="77777777" w:rsidTr="003B643E">
        <w:trPr>
          <w:trHeight w:val="284"/>
        </w:trPr>
        <w:tc>
          <w:tcPr>
            <w:tcW w:w="5000" w:type="pct"/>
            <w:gridSpan w:val="2"/>
            <w:hideMark/>
          </w:tcPr>
          <w:p w14:paraId="5D3E5096" w14:textId="77777777" w:rsidR="00F322BF" w:rsidRPr="00BB3210" w:rsidRDefault="00AD1E39" w:rsidP="00F322BF">
            <w:pPr>
              <w:rPr>
                <w:b/>
                <w:lang w:val="az-Latn-AZ"/>
              </w:rPr>
            </w:pPr>
            <w:r w:rsidRPr="00BB3210">
              <w:rPr>
                <w:b/>
                <w:lang w:val="az-Latn-AZ"/>
              </w:rPr>
              <w:t>Mədə-bağırsaq pozğunluqları</w:t>
            </w:r>
          </w:p>
        </w:tc>
      </w:tr>
      <w:tr w:rsidR="00F322BF" w:rsidRPr="00BB3210" w14:paraId="3A3CD200" w14:textId="77777777" w:rsidTr="003B643E">
        <w:trPr>
          <w:trHeight w:val="284"/>
        </w:trPr>
        <w:tc>
          <w:tcPr>
            <w:tcW w:w="824" w:type="pct"/>
            <w:hideMark/>
          </w:tcPr>
          <w:p w14:paraId="1DC292C7" w14:textId="77777777" w:rsidR="00F322BF" w:rsidRPr="00BB3210" w:rsidRDefault="00F322BF" w:rsidP="00F322BF">
            <w:pPr>
              <w:rPr>
                <w:i/>
                <w:lang w:val="az-Latn-AZ"/>
              </w:rPr>
            </w:pPr>
            <w:r w:rsidRPr="00BB3210">
              <w:rPr>
                <w:i/>
                <w:lang w:val="az-Latn-AZ"/>
              </w:rPr>
              <w:t>Tez-tez:</w:t>
            </w:r>
          </w:p>
        </w:tc>
        <w:tc>
          <w:tcPr>
            <w:tcW w:w="4176" w:type="pct"/>
            <w:hideMark/>
          </w:tcPr>
          <w:p w14:paraId="4C858B46" w14:textId="77777777" w:rsidR="00F322BF" w:rsidRPr="00BB3210" w:rsidRDefault="00AD1E39" w:rsidP="00AD1E39">
            <w:pPr>
              <w:rPr>
                <w:lang w:val="az-Latn-AZ"/>
              </w:rPr>
            </w:pPr>
            <w:r w:rsidRPr="00BB3210">
              <w:rPr>
                <w:lang w:val="az-Latn-AZ"/>
              </w:rPr>
              <w:t>Ürəkbulаnmа, dispеpsiyа</w:t>
            </w:r>
            <w:r w:rsidRPr="00BB3210">
              <w:rPr>
                <w:vertAlign w:val="superscript"/>
                <w:lang w:val="az-Latn-AZ"/>
              </w:rPr>
              <w:t>1</w:t>
            </w:r>
            <w:r w:rsidRPr="00BB3210">
              <w:rPr>
                <w:lang w:val="az-Latn-AZ"/>
              </w:rPr>
              <w:t xml:space="preserve">, qəbizlik, qаrın nahiyyəsində аğrılаr, diаrеyа, qusma </w:t>
            </w:r>
          </w:p>
        </w:tc>
      </w:tr>
      <w:tr w:rsidR="00F322BF" w:rsidRPr="00BB3210" w14:paraId="1BA47765" w14:textId="77777777" w:rsidTr="003B643E">
        <w:trPr>
          <w:trHeight w:val="284"/>
        </w:trPr>
        <w:tc>
          <w:tcPr>
            <w:tcW w:w="824" w:type="pct"/>
            <w:hideMark/>
          </w:tcPr>
          <w:p w14:paraId="4A510E1C" w14:textId="77777777" w:rsidR="00F322BF" w:rsidRPr="00BB3210" w:rsidRDefault="00F322BF" w:rsidP="00F322BF">
            <w:pPr>
              <w:rPr>
                <w:i/>
                <w:lang w:val="az-Latn-AZ"/>
              </w:rPr>
            </w:pPr>
            <w:r w:rsidRPr="00BB3210">
              <w:rPr>
                <w:i/>
                <w:lang w:val="az-Latn-AZ"/>
              </w:rPr>
              <w:t>Bəzən:</w:t>
            </w:r>
          </w:p>
        </w:tc>
        <w:tc>
          <w:tcPr>
            <w:tcW w:w="4176" w:type="pct"/>
            <w:hideMark/>
          </w:tcPr>
          <w:p w14:paraId="22972649" w14:textId="77777777" w:rsidR="00F322BF" w:rsidRPr="00BB3210" w:rsidRDefault="00AD1E39" w:rsidP="00AD1E39">
            <w:pPr>
              <w:rPr>
                <w:vertAlign w:val="superscript"/>
                <w:lang w:val="az-Latn-AZ"/>
              </w:rPr>
            </w:pPr>
            <w:r w:rsidRPr="00BB3210">
              <w:rPr>
                <w:lang w:val="az-Latn-AZ"/>
              </w:rPr>
              <w:t>Ağızdа quruluq, stоmаtit</w:t>
            </w:r>
            <w:r w:rsidR="00C464B8" w:rsidRPr="00BB3210">
              <w:rPr>
                <w:vertAlign w:val="superscript"/>
                <w:lang w:val="az-Latn-AZ"/>
              </w:rPr>
              <w:t>1</w:t>
            </w:r>
          </w:p>
        </w:tc>
      </w:tr>
      <w:tr w:rsidR="00F322BF" w:rsidRPr="00BB3210" w14:paraId="7E2A1937" w14:textId="77777777" w:rsidTr="003B643E">
        <w:trPr>
          <w:trHeight w:val="284"/>
        </w:trPr>
        <w:tc>
          <w:tcPr>
            <w:tcW w:w="5000" w:type="pct"/>
            <w:gridSpan w:val="2"/>
            <w:hideMark/>
          </w:tcPr>
          <w:p w14:paraId="0F850C00" w14:textId="77777777" w:rsidR="00F322BF" w:rsidRPr="00BB3210" w:rsidRDefault="00C464B8" w:rsidP="00F322BF">
            <w:pPr>
              <w:rPr>
                <w:b/>
                <w:lang w:val="az-Latn-AZ"/>
              </w:rPr>
            </w:pPr>
            <w:r w:rsidRPr="00BB3210">
              <w:rPr>
                <w:b/>
                <w:lang w:val="az-Latn-AZ"/>
              </w:rPr>
              <w:t>Hepatobiliar pozğunluqlar</w:t>
            </w:r>
          </w:p>
        </w:tc>
      </w:tr>
      <w:tr w:rsidR="00F322BF" w:rsidRPr="00BB3210" w14:paraId="4F659358" w14:textId="77777777" w:rsidTr="003B643E">
        <w:trPr>
          <w:trHeight w:val="284"/>
        </w:trPr>
        <w:tc>
          <w:tcPr>
            <w:tcW w:w="824" w:type="pct"/>
            <w:hideMark/>
          </w:tcPr>
          <w:p w14:paraId="30163C2E" w14:textId="77777777" w:rsidR="00F322BF" w:rsidRPr="00BB3210" w:rsidRDefault="00F322BF" w:rsidP="00F322BF">
            <w:pPr>
              <w:rPr>
                <w:i/>
                <w:lang w:val="az-Latn-AZ"/>
              </w:rPr>
            </w:pPr>
            <w:r w:rsidRPr="00BB3210">
              <w:rPr>
                <w:i/>
                <w:lang w:val="az-Latn-AZ"/>
              </w:rPr>
              <w:t>Bəzən:</w:t>
            </w:r>
          </w:p>
        </w:tc>
        <w:tc>
          <w:tcPr>
            <w:tcW w:w="4176" w:type="pct"/>
            <w:hideMark/>
          </w:tcPr>
          <w:p w14:paraId="600F8B73" w14:textId="77777777" w:rsidR="00F322BF" w:rsidRPr="00BB3210" w:rsidRDefault="00C464B8" w:rsidP="00F322BF">
            <w:pPr>
              <w:rPr>
                <w:lang w:val="az-Latn-AZ"/>
              </w:rPr>
            </w:pPr>
            <w:r w:rsidRPr="00BB3210">
              <w:rPr>
                <w:lang w:val="az-Latn-AZ"/>
              </w:rPr>
              <w:t>Qaraciyər fermentlərinin səviyyəsinin yüksəlməsi, hiperbilirubinemiya, sarılıq</w:t>
            </w:r>
          </w:p>
        </w:tc>
      </w:tr>
      <w:tr w:rsidR="00F322BF" w:rsidRPr="00BB3210" w14:paraId="6D6D3F3D" w14:textId="77777777" w:rsidTr="003B643E">
        <w:trPr>
          <w:trHeight w:val="284"/>
        </w:trPr>
        <w:tc>
          <w:tcPr>
            <w:tcW w:w="824" w:type="pct"/>
            <w:hideMark/>
          </w:tcPr>
          <w:p w14:paraId="06D26546" w14:textId="77777777" w:rsidR="00F322BF" w:rsidRPr="00BB3210" w:rsidRDefault="00F322BF" w:rsidP="00F322BF">
            <w:pPr>
              <w:rPr>
                <w:i/>
                <w:lang w:val="az-Latn-AZ"/>
              </w:rPr>
            </w:pPr>
            <w:r w:rsidRPr="00BB3210">
              <w:rPr>
                <w:i/>
                <w:lang w:val="az-Latn-AZ"/>
              </w:rPr>
              <w:t>Məlum deyil:</w:t>
            </w:r>
          </w:p>
        </w:tc>
        <w:tc>
          <w:tcPr>
            <w:tcW w:w="4176" w:type="pct"/>
            <w:hideMark/>
          </w:tcPr>
          <w:p w14:paraId="5083DAC9" w14:textId="77777777" w:rsidR="00F322BF" w:rsidRPr="00BB3210" w:rsidRDefault="00C464B8" w:rsidP="00F322BF">
            <w:pPr>
              <w:rPr>
                <w:lang w:val="az-Latn-AZ"/>
              </w:rPr>
            </w:pPr>
            <w:r w:rsidRPr="00BB3210">
              <w:rPr>
                <w:lang w:val="az-Latn-AZ"/>
              </w:rPr>
              <w:t>Hepatit</w:t>
            </w:r>
          </w:p>
        </w:tc>
      </w:tr>
      <w:tr w:rsidR="00F322BF" w:rsidRPr="00BB3210" w14:paraId="4A242205" w14:textId="77777777" w:rsidTr="003B643E">
        <w:trPr>
          <w:trHeight w:val="284"/>
        </w:trPr>
        <w:tc>
          <w:tcPr>
            <w:tcW w:w="5000" w:type="pct"/>
            <w:gridSpan w:val="2"/>
            <w:hideMark/>
          </w:tcPr>
          <w:p w14:paraId="131FE86C" w14:textId="77777777" w:rsidR="00F322BF" w:rsidRPr="00BB3210" w:rsidRDefault="00C464B8" w:rsidP="00F322BF">
            <w:pPr>
              <w:rPr>
                <w:b/>
                <w:lang w:val="az-Latn-AZ"/>
              </w:rPr>
            </w:pPr>
            <w:r w:rsidRPr="00BB3210">
              <w:rPr>
                <w:b/>
                <w:lang w:val="az-Latn-AZ"/>
              </w:rPr>
              <w:t xml:space="preserve">Dəri və dərialtı toxumalarının pozğunluqları  </w:t>
            </w:r>
          </w:p>
        </w:tc>
      </w:tr>
      <w:tr w:rsidR="00F322BF" w:rsidRPr="00BB3210" w14:paraId="47ADE9A2" w14:textId="77777777" w:rsidTr="003B643E">
        <w:trPr>
          <w:trHeight w:val="284"/>
        </w:trPr>
        <w:tc>
          <w:tcPr>
            <w:tcW w:w="824" w:type="pct"/>
            <w:hideMark/>
          </w:tcPr>
          <w:p w14:paraId="6739E8CA" w14:textId="77777777" w:rsidR="00F322BF" w:rsidRPr="00BB3210" w:rsidRDefault="00F322BF" w:rsidP="00F322BF">
            <w:pPr>
              <w:rPr>
                <w:i/>
                <w:lang w:val="az-Latn-AZ"/>
              </w:rPr>
            </w:pPr>
            <w:r w:rsidRPr="00BB3210">
              <w:rPr>
                <w:i/>
                <w:lang w:val="az-Latn-AZ"/>
              </w:rPr>
              <w:t>Çox tez-tez:</w:t>
            </w:r>
          </w:p>
        </w:tc>
        <w:tc>
          <w:tcPr>
            <w:tcW w:w="4176" w:type="pct"/>
            <w:hideMark/>
          </w:tcPr>
          <w:p w14:paraId="33A47875" w14:textId="77777777" w:rsidR="00F322BF" w:rsidRPr="00BB3210" w:rsidRDefault="00C464B8" w:rsidP="00F322BF">
            <w:pPr>
              <w:rPr>
                <w:lang w:val="az-Latn-AZ"/>
              </w:rPr>
            </w:pPr>
            <w:r w:rsidRPr="00BB3210">
              <w:rPr>
                <w:lang w:val="az-Latn-AZ"/>
              </w:rPr>
              <w:t>Hiperhidroz</w:t>
            </w:r>
          </w:p>
        </w:tc>
      </w:tr>
      <w:tr w:rsidR="00F322BF" w:rsidRPr="00BB3210" w14:paraId="3F360241" w14:textId="77777777" w:rsidTr="003B643E">
        <w:trPr>
          <w:trHeight w:val="284"/>
        </w:trPr>
        <w:tc>
          <w:tcPr>
            <w:tcW w:w="824" w:type="pct"/>
            <w:hideMark/>
          </w:tcPr>
          <w:p w14:paraId="75E8D07A" w14:textId="77777777" w:rsidR="00F322BF" w:rsidRPr="00BB3210" w:rsidRDefault="00F322BF" w:rsidP="00F322BF">
            <w:pPr>
              <w:rPr>
                <w:i/>
                <w:lang w:val="az-Latn-AZ"/>
              </w:rPr>
            </w:pPr>
            <w:r w:rsidRPr="00BB3210">
              <w:rPr>
                <w:i/>
                <w:lang w:val="az-Latn-AZ"/>
              </w:rPr>
              <w:t>Tez-tez:</w:t>
            </w:r>
          </w:p>
        </w:tc>
        <w:tc>
          <w:tcPr>
            <w:tcW w:w="4176" w:type="pct"/>
            <w:hideMark/>
          </w:tcPr>
          <w:p w14:paraId="7F92D659" w14:textId="77777777" w:rsidR="00F322BF" w:rsidRPr="00BB3210" w:rsidRDefault="00C464B8" w:rsidP="00C464B8">
            <w:pPr>
              <w:rPr>
                <w:lang w:val="az-Latn-AZ"/>
              </w:rPr>
            </w:pPr>
            <w:r w:rsidRPr="00BB3210">
              <w:rPr>
                <w:lang w:val="az-Latn-AZ"/>
              </w:rPr>
              <w:t>Alopesiya, səpgi (еritеmаtоz, ləkəli-pаpulоz, psоriаzаbənzər və vеzikulyаr səpgilər), dəridə quruluq</w:t>
            </w:r>
          </w:p>
        </w:tc>
      </w:tr>
      <w:tr w:rsidR="00F322BF" w:rsidRPr="00BB3210" w14:paraId="74BBA2B0" w14:textId="77777777" w:rsidTr="003B643E">
        <w:trPr>
          <w:trHeight w:val="284"/>
        </w:trPr>
        <w:tc>
          <w:tcPr>
            <w:tcW w:w="824" w:type="pct"/>
            <w:hideMark/>
          </w:tcPr>
          <w:p w14:paraId="16013D13" w14:textId="77777777" w:rsidR="00F322BF" w:rsidRPr="00BB3210" w:rsidRDefault="00F322BF" w:rsidP="00F322BF">
            <w:pPr>
              <w:rPr>
                <w:i/>
                <w:lang w:val="az-Latn-AZ"/>
              </w:rPr>
            </w:pPr>
            <w:r w:rsidRPr="00BB3210">
              <w:rPr>
                <w:i/>
                <w:lang w:val="az-Latn-AZ"/>
              </w:rPr>
              <w:t>Bəzən:</w:t>
            </w:r>
          </w:p>
        </w:tc>
        <w:tc>
          <w:tcPr>
            <w:tcW w:w="4176" w:type="pct"/>
            <w:hideMark/>
          </w:tcPr>
          <w:p w14:paraId="4890C3FD" w14:textId="77777777" w:rsidR="00F322BF" w:rsidRPr="00BB3210" w:rsidRDefault="00C464B8" w:rsidP="00F322BF">
            <w:pPr>
              <w:rPr>
                <w:lang w:val="az-Latn-AZ"/>
              </w:rPr>
            </w:pPr>
            <w:r w:rsidRPr="00BB3210">
              <w:rPr>
                <w:lang w:val="az-Latn-AZ"/>
              </w:rPr>
              <w:t>Qаşınmа, övrə</w:t>
            </w:r>
          </w:p>
        </w:tc>
      </w:tr>
      <w:tr w:rsidR="00F322BF" w:rsidRPr="00BB3210" w14:paraId="189676D9" w14:textId="77777777" w:rsidTr="003B643E">
        <w:trPr>
          <w:trHeight w:val="284"/>
        </w:trPr>
        <w:tc>
          <w:tcPr>
            <w:tcW w:w="824" w:type="pct"/>
            <w:hideMark/>
          </w:tcPr>
          <w:p w14:paraId="5D5D3BB6" w14:textId="77777777" w:rsidR="00F322BF" w:rsidRPr="00BB3210" w:rsidRDefault="00F322BF" w:rsidP="00F322BF">
            <w:pPr>
              <w:rPr>
                <w:i/>
                <w:lang w:val="az-Latn-AZ"/>
              </w:rPr>
            </w:pPr>
            <w:r w:rsidRPr="00BB3210">
              <w:rPr>
                <w:i/>
                <w:lang w:val="az-Latn-AZ"/>
              </w:rPr>
              <w:t>Məlum deyil:</w:t>
            </w:r>
          </w:p>
        </w:tc>
        <w:tc>
          <w:tcPr>
            <w:tcW w:w="4176" w:type="pct"/>
            <w:hideMark/>
          </w:tcPr>
          <w:p w14:paraId="5CC8A608" w14:textId="77777777" w:rsidR="00F322BF" w:rsidRPr="00BB3210" w:rsidRDefault="00C464B8" w:rsidP="00F322BF">
            <w:pPr>
              <w:rPr>
                <w:lang w:val="az-Latn-AZ"/>
              </w:rPr>
            </w:pPr>
            <w:r w:rsidRPr="00BB3210">
              <w:rPr>
                <w:lang w:val="az-Latn-AZ"/>
              </w:rPr>
              <w:t>Angionevrotik ödem, toksik epidermal nekroliz, multiformalı eritema</w:t>
            </w:r>
          </w:p>
        </w:tc>
      </w:tr>
      <w:tr w:rsidR="00F322BF" w:rsidRPr="00BB3210" w14:paraId="1D86ECD7" w14:textId="77777777" w:rsidTr="003B643E">
        <w:trPr>
          <w:trHeight w:val="284"/>
        </w:trPr>
        <w:tc>
          <w:tcPr>
            <w:tcW w:w="5000" w:type="pct"/>
            <w:gridSpan w:val="2"/>
            <w:hideMark/>
          </w:tcPr>
          <w:p w14:paraId="5F5A128F" w14:textId="77777777" w:rsidR="00F322BF" w:rsidRPr="00BB3210" w:rsidRDefault="00C464B8" w:rsidP="00F322BF">
            <w:pPr>
              <w:rPr>
                <w:b/>
                <w:lang w:val="az-Latn-AZ"/>
              </w:rPr>
            </w:pPr>
            <w:r w:rsidRPr="00BB3210">
              <w:rPr>
                <w:b/>
                <w:lang w:val="az-Latn-AZ"/>
              </w:rPr>
              <w:t>Skеlеt-əzələ sistеminin və birləşdirici toxumalarının pozğunluqları</w:t>
            </w:r>
          </w:p>
        </w:tc>
      </w:tr>
      <w:tr w:rsidR="00F322BF" w:rsidRPr="00BB3210" w14:paraId="45D03DBE" w14:textId="77777777" w:rsidTr="003B643E">
        <w:trPr>
          <w:trHeight w:val="284"/>
        </w:trPr>
        <w:tc>
          <w:tcPr>
            <w:tcW w:w="824" w:type="pct"/>
            <w:hideMark/>
          </w:tcPr>
          <w:p w14:paraId="5C38B55E" w14:textId="77777777" w:rsidR="00F322BF" w:rsidRPr="00BB3210" w:rsidRDefault="00F322BF" w:rsidP="00F322BF">
            <w:pPr>
              <w:rPr>
                <w:i/>
                <w:lang w:val="az-Latn-AZ"/>
              </w:rPr>
            </w:pPr>
            <w:r w:rsidRPr="00BB3210">
              <w:rPr>
                <w:i/>
                <w:lang w:val="az-Latn-AZ"/>
              </w:rPr>
              <w:t>Çox tez-tez:</w:t>
            </w:r>
          </w:p>
        </w:tc>
        <w:tc>
          <w:tcPr>
            <w:tcW w:w="4176" w:type="pct"/>
            <w:hideMark/>
          </w:tcPr>
          <w:p w14:paraId="0692B902" w14:textId="77777777" w:rsidR="00F322BF" w:rsidRPr="00BB3210" w:rsidRDefault="00C464B8" w:rsidP="00F322BF">
            <w:pPr>
              <w:rPr>
                <w:lang w:val="az-Latn-AZ"/>
              </w:rPr>
            </w:pPr>
            <w:r w:rsidRPr="00BB3210">
              <w:rPr>
                <w:lang w:val="az-Latn-AZ"/>
              </w:rPr>
              <w:t>Art</w:t>
            </w:r>
            <w:r w:rsidR="00F322BF" w:rsidRPr="00BB3210">
              <w:rPr>
                <w:lang w:val="az-Latn-AZ"/>
              </w:rPr>
              <w:t>ralgi</w:t>
            </w:r>
            <w:r w:rsidRPr="00BB3210">
              <w:rPr>
                <w:lang w:val="az-Latn-AZ"/>
              </w:rPr>
              <w:t>y</w:t>
            </w:r>
            <w:r w:rsidR="00F322BF" w:rsidRPr="00BB3210">
              <w:rPr>
                <w:lang w:val="az-Latn-AZ"/>
              </w:rPr>
              <w:t>a</w:t>
            </w:r>
          </w:p>
        </w:tc>
      </w:tr>
      <w:tr w:rsidR="00F322BF" w:rsidRPr="00BB3210" w14:paraId="1EA69CBC" w14:textId="77777777" w:rsidTr="003B643E">
        <w:trPr>
          <w:trHeight w:val="284"/>
        </w:trPr>
        <w:tc>
          <w:tcPr>
            <w:tcW w:w="824" w:type="pct"/>
            <w:hideMark/>
          </w:tcPr>
          <w:p w14:paraId="60DD8ED1" w14:textId="77777777" w:rsidR="00F322BF" w:rsidRPr="00BB3210" w:rsidRDefault="003B643E" w:rsidP="00F322BF">
            <w:pPr>
              <w:rPr>
                <w:i/>
                <w:lang w:val="az-Latn-AZ"/>
              </w:rPr>
            </w:pPr>
            <w:r w:rsidRPr="00BB3210">
              <w:rPr>
                <w:i/>
                <w:lang w:val="az-Latn-AZ"/>
              </w:rPr>
              <w:t>Tez-t</w:t>
            </w:r>
            <w:r w:rsidR="00F322BF" w:rsidRPr="00BB3210">
              <w:rPr>
                <w:i/>
                <w:lang w:val="az-Latn-AZ"/>
              </w:rPr>
              <w:t>ez:</w:t>
            </w:r>
          </w:p>
        </w:tc>
        <w:tc>
          <w:tcPr>
            <w:tcW w:w="4176" w:type="pct"/>
            <w:hideMark/>
          </w:tcPr>
          <w:p w14:paraId="2EBCDE3D" w14:textId="77777777" w:rsidR="00F322BF" w:rsidRPr="00BB3210" w:rsidRDefault="00C464B8" w:rsidP="00F322BF">
            <w:pPr>
              <w:rPr>
                <w:lang w:val="az-Latn-AZ"/>
              </w:rPr>
            </w:pPr>
            <w:r w:rsidRPr="00BB3210">
              <w:rPr>
                <w:lang w:val="az-Latn-AZ"/>
              </w:rPr>
              <w:t>Mi</w:t>
            </w:r>
            <w:r w:rsidR="00F322BF" w:rsidRPr="00BB3210">
              <w:rPr>
                <w:lang w:val="az-Latn-AZ"/>
              </w:rPr>
              <w:t>algi</w:t>
            </w:r>
            <w:r w:rsidRPr="00BB3210">
              <w:rPr>
                <w:lang w:val="az-Latn-AZ"/>
              </w:rPr>
              <w:t>y</w:t>
            </w:r>
            <w:r w:rsidR="00F322BF" w:rsidRPr="00BB3210">
              <w:rPr>
                <w:lang w:val="az-Latn-AZ"/>
              </w:rPr>
              <w:t xml:space="preserve">a, </w:t>
            </w:r>
            <w:r w:rsidRPr="00BB3210">
              <w:rPr>
                <w:lang w:val="az-Latn-AZ"/>
              </w:rPr>
              <w:t>sümüklərdə аğrılаr</w:t>
            </w:r>
            <w:r w:rsidRPr="00BB3210">
              <w:rPr>
                <w:vertAlign w:val="superscript"/>
                <w:lang w:val="az-Latn-AZ"/>
              </w:rPr>
              <w:t>1</w:t>
            </w:r>
            <w:r w:rsidRPr="00BB3210">
              <w:rPr>
                <w:lang w:val="az-Latn-AZ"/>
              </w:rPr>
              <w:t>, osteoporoz, sümüklərin sınması, artrit</w:t>
            </w:r>
          </w:p>
        </w:tc>
      </w:tr>
      <w:tr w:rsidR="00F322BF" w:rsidRPr="00BB3210" w14:paraId="0BA40BEF" w14:textId="77777777" w:rsidTr="003B643E">
        <w:trPr>
          <w:trHeight w:val="284"/>
        </w:trPr>
        <w:tc>
          <w:tcPr>
            <w:tcW w:w="824" w:type="pct"/>
            <w:hideMark/>
          </w:tcPr>
          <w:p w14:paraId="78D79237" w14:textId="77777777" w:rsidR="00F322BF" w:rsidRPr="00BB3210" w:rsidRDefault="00F322BF" w:rsidP="00F322BF">
            <w:pPr>
              <w:rPr>
                <w:i/>
                <w:lang w:val="az-Latn-AZ"/>
              </w:rPr>
            </w:pPr>
            <w:r w:rsidRPr="00BB3210">
              <w:rPr>
                <w:i/>
                <w:lang w:val="az-Latn-AZ"/>
              </w:rPr>
              <w:t>Bəzən:</w:t>
            </w:r>
          </w:p>
        </w:tc>
        <w:tc>
          <w:tcPr>
            <w:tcW w:w="4176" w:type="pct"/>
            <w:hideMark/>
          </w:tcPr>
          <w:p w14:paraId="0111317C" w14:textId="77777777" w:rsidR="00F322BF" w:rsidRPr="00BB3210" w:rsidRDefault="00C464B8" w:rsidP="00F322BF">
            <w:pPr>
              <w:rPr>
                <w:lang w:val="az-Latn-AZ"/>
              </w:rPr>
            </w:pPr>
            <w:r w:rsidRPr="00BB3210">
              <w:rPr>
                <w:lang w:val="az-Latn-AZ"/>
              </w:rPr>
              <w:t>Tendinit</w:t>
            </w:r>
          </w:p>
        </w:tc>
      </w:tr>
      <w:tr w:rsidR="00F322BF" w:rsidRPr="00BB3210" w14:paraId="2235796A" w14:textId="77777777" w:rsidTr="003B643E">
        <w:trPr>
          <w:trHeight w:val="284"/>
        </w:trPr>
        <w:tc>
          <w:tcPr>
            <w:tcW w:w="824" w:type="pct"/>
            <w:hideMark/>
          </w:tcPr>
          <w:p w14:paraId="2F6A97E8" w14:textId="77777777" w:rsidR="00F322BF" w:rsidRPr="00BB3210" w:rsidRDefault="00F322BF" w:rsidP="00F322BF">
            <w:pPr>
              <w:rPr>
                <w:i/>
                <w:lang w:val="az-Latn-AZ"/>
              </w:rPr>
            </w:pPr>
            <w:r w:rsidRPr="00BB3210">
              <w:rPr>
                <w:i/>
                <w:lang w:val="az-Latn-AZ"/>
              </w:rPr>
              <w:t>Nadir:</w:t>
            </w:r>
          </w:p>
        </w:tc>
        <w:tc>
          <w:tcPr>
            <w:tcW w:w="4176" w:type="pct"/>
            <w:hideMark/>
          </w:tcPr>
          <w:p w14:paraId="27527A95" w14:textId="77777777" w:rsidR="00F322BF" w:rsidRPr="00BB3210" w:rsidRDefault="00C464B8" w:rsidP="00F322BF">
            <w:pPr>
              <w:rPr>
                <w:lang w:val="az-Latn-AZ"/>
              </w:rPr>
            </w:pPr>
            <w:r w:rsidRPr="00BB3210">
              <w:rPr>
                <w:lang w:val="az-Latn-AZ"/>
              </w:rPr>
              <w:t>Vətərlərin qırılması</w:t>
            </w:r>
          </w:p>
        </w:tc>
      </w:tr>
      <w:tr w:rsidR="00F322BF" w:rsidRPr="00BB3210" w14:paraId="060511BE" w14:textId="77777777" w:rsidTr="003B643E">
        <w:trPr>
          <w:trHeight w:val="284"/>
        </w:trPr>
        <w:tc>
          <w:tcPr>
            <w:tcW w:w="824" w:type="pct"/>
            <w:hideMark/>
          </w:tcPr>
          <w:p w14:paraId="787F9A14" w14:textId="77777777" w:rsidR="00F322BF" w:rsidRPr="00BB3210" w:rsidRDefault="00F322BF" w:rsidP="00F322BF">
            <w:pPr>
              <w:rPr>
                <w:i/>
                <w:lang w:val="az-Latn-AZ"/>
              </w:rPr>
            </w:pPr>
            <w:r w:rsidRPr="00BB3210">
              <w:rPr>
                <w:i/>
                <w:lang w:val="az-Latn-AZ"/>
              </w:rPr>
              <w:t>Məlum deyil:</w:t>
            </w:r>
          </w:p>
        </w:tc>
        <w:tc>
          <w:tcPr>
            <w:tcW w:w="4176" w:type="pct"/>
            <w:hideMark/>
          </w:tcPr>
          <w:p w14:paraId="5246ED29" w14:textId="77777777" w:rsidR="00F322BF" w:rsidRPr="00BB3210" w:rsidRDefault="00C464B8" w:rsidP="00F322BF">
            <w:pPr>
              <w:rPr>
                <w:lang w:val="az-Latn-AZ"/>
              </w:rPr>
            </w:pPr>
            <w:r w:rsidRPr="00BB3210">
              <w:rPr>
                <w:lang w:val="az-Latn-AZ"/>
              </w:rPr>
              <w:t>“trigger finger” (stenozlaşdırıcı tenosinovit)</w:t>
            </w:r>
          </w:p>
        </w:tc>
      </w:tr>
      <w:tr w:rsidR="00F322BF" w:rsidRPr="00BB3210" w14:paraId="3D9CE43B" w14:textId="77777777" w:rsidTr="003B643E">
        <w:trPr>
          <w:trHeight w:val="284"/>
        </w:trPr>
        <w:tc>
          <w:tcPr>
            <w:tcW w:w="5000" w:type="pct"/>
            <w:gridSpan w:val="2"/>
            <w:hideMark/>
          </w:tcPr>
          <w:p w14:paraId="0B866351" w14:textId="0A6D214B" w:rsidR="00F322BF" w:rsidRPr="00BB3210" w:rsidRDefault="00C464B8" w:rsidP="00F322BF">
            <w:pPr>
              <w:rPr>
                <w:b/>
                <w:lang w:val="az-Latn-AZ"/>
              </w:rPr>
            </w:pPr>
            <w:r w:rsidRPr="00BB3210">
              <w:rPr>
                <w:b/>
                <w:lang w:val="az-Latn-AZ"/>
              </w:rPr>
              <w:t>Böyrək və sidik</w:t>
            </w:r>
            <w:r w:rsidR="00E90139" w:rsidRPr="00BB3210">
              <w:rPr>
                <w:b/>
                <w:lang w:val="az-Latn-AZ"/>
              </w:rPr>
              <w:t>çıxarıcı yollar</w:t>
            </w:r>
            <w:r w:rsidRPr="00BB3210">
              <w:rPr>
                <w:b/>
                <w:lang w:val="az-Latn-AZ"/>
              </w:rPr>
              <w:t>ın pozğunluqları</w:t>
            </w:r>
          </w:p>
        </w:tc>
      </w:tr>
      <w:tr w:rsidR="00F322BF" w:rsidRPr="00BB3210" w14:paraId="6B541589" w14:textId="77777777" w:rsidTr="003B643E">
        <w:trPr>
          <w:trHeight w:val="284"/>
        </w:trPr>
        <w:tc>
          <w:tcPr>
            <w:tcW w:w="824" w:type="pct"/>
            <w:hideMark/>
          </w:tcPr>
          <w:p w14:paraId="46EC820D" w14:textId="77777777" w:rsidR="00F322BF" w:rsidRPr="00BB3210" w:rsidRDefault="00F322BF" w:rsidP="00F322BF">
            <w:pPr>
              <w:rPr>
                <w:i/>
                <w:lang w:val="en-US"/>
              </w:rPr>
            </w:pPr>
            <w:r w:rsidRPr="00BB3210">
              <w:rPr>
                <w:i/>
                <w:lang w:val="az-Latn-AZ"/>
              </w:rPr>
              <w:t>Bəzən:</w:t>
            </w:r>
          </w:p>
        </w:tc>
        <w:tc>
          <w:tcPr>
            <w:tcW w:w="4176" w:type="pct"/>
            <w:hideMark/>
          </w:tcPr>
          <w:p w14:paraId="7A4605A9" w14:textId="77777777" w:rsidR="00F322BF" w:rsidRPr="00BB3210" w:rsidRDefault="00F322BF" w:rsidP="00F322BF">
            <w:pPr>
              <w:rPr>
                <w:lang w:val="az-Latn-AZ"/>
              </w:rPr>
            </w:pPr>
            <w:r w:rsidRPr="00BB3210">
              <w:rPr>
                <w:lang w:val="az-Latn-AZ"/>
              </w:rPr>
              <w:t>Pollakiuri</w:t>
            </w:r>
            <w:r w:rsidR="00C464B8" w:rsidRPr="00BB3210">
              <w:rPr>
                <w:lang w:val="az-Latn-AZ"/>
              </w:rPr>
              <w:t>y</w:t>
            </w:r>
            <w:r w:rsidRPr="00BB3210">
              <w:rPr>
                <w:lang w:val="az-Latn-AZ"/>
              </w:rPr>
              <w:t>a</w:t>
            </w:r>
          </w:p>
        </w:tc>
      </w:tr>
      <w:tr w:rsidR="00F322BF" w:rsidRPr="00BB3210" w14:paraId="6FCDD9CB" w14:textId="77777777" w:rsidTr="003B643E">
        <w:trPr>
          <w:trHeight w:val="284"/>
        </w:trPr>
        <w:tc>
          <w:tcPr>
            <w:tcW w:w="5000" w:type="pct"/>
            <w:gridSpan w:val="2"/>
            <w:hideMark/>
          </w:tcPr>
          <w:p w14:paraId="13CB0D67" w14:textId="77777777" w:rsidR="00F322BF" w:rsidRPr="00BB3210" w:rsidRDefault="00C464B8" w:rsidP="00F322BF">
            <w:pPr>
              <w:rPr>
                <w:b/>
                <w:lang w:val="az-Latn-AZ"/>
              </w:rPr>
            </w:pPr>
            <w:r w:rsidRPr="00BB3210">
              <w:rPr>
                <w:b/>
                <w:lang w:val="az-Latn-AZ"/>
              </w:rPr>
              <w:t>Rеprоduktiv sistеmə və süd vəzilərinin pozğunluqları</w:t>
            </w:r>
          </w:p>
        </w:tc>
      </w:tr>
      <w:tr w:rsidR="00F322BF" w:rsidRPr="00BB3210" w14:paraId="76696922" w14:textId="77777777" w:rsidTr="003B643E">
        <w:trPr>
          <w:trHeight w:val="284"/>
        </w:trPr>
        <w:tc>
          <w:tcPr>
            <w:tcW w:w="824" w:type="pct"/>
            <w:hideMark/>
          </w:tcPr>
          <w:p w14:paraId="4729357C" w14:textId="77777777" w:rsidR="00F322BF" w:rsidRPr="00BB3210" w:rsidRDefault="00F322BF" w:rsidP="00F322BF">
            <w:pPr>
              <w:rPr>
                <w:i/>
                <w:lang w:val="az-Latn-AZ"/>
              </w:rPr>
            </w:pPr>
            <w:r w:rsidRPr="00BB3210">
              <w:rPr>
                <w:i/>
                <w:lang w:val="az-Latn-AZ"/>
              </w:rPr>
              <w:t>Tez-tez:</w:t>
            </w:r>
          </w:p>
        </w:tc>
        <w:tc>
          <w:tcPr>
            <w:tcW w:w="4176" w:type="pct"/>
            <w:hideMark/>
          </w:tcPr>
          <w:p w14:paraId="12F5AFE4" w14:textId="77777777" w:rsidR="00F322BF" w:rsidRPr="00BB3210" w:rsidRDefault="00C464B8" w:rsidP="00F322BF">
            <w:pPr>
              <w:rPr>
                <w:lang w:val="az-Latn-AZ"/>
              </w:rPr>
            </w:pPr>
            <w:r w:rsidRPr="00BB3210">
              <w:rPr>
                <w:lang w:val="az-Latn-AZ"/>
              </w:rPr>
              <w:t>Uşаqlıq yоlu qаnахmаlаrı</w:t>
            </w:r>
          </w:p>
        </w:tc>
      </w:tr>
      <w:tr w:rsidR="00F322BF" w:rsidRPr="00BB3210" w14:paraId="2A901BE5" w14:textId="77777777" w:rsidTr="003B643E">
        <w:trPr>
          <w:trHeight w:val="284"/>
        </w:trPr>
        <w:tc>
          <w:tcPr>
            <w:tcW w:w="824" w:type="pct"/>
            <w:hideMark/>
          </w:tcPr>
          <w:p w14:paraId="44F33D1B" w14:textId="77777777" w:rsidR="00F322BF" w:rsidRPr="00BB3210" w:rsidRDefault="00F322BF" w:rsidP="00F322BF">
            <w:pPr>
              <w:rPr>
                <w:i/>
                <w:lang w:val="az-Latn-AZ"/>
              </w:rPr>
            </w:pPr>
            <w:r w:rsidRPr="00BB3210">
              <w:rPr>
                <w:i/>
                <w:lang w:val="az-Latn-AZ"/>
              </w:rPr>
              <w:t>Bəzən:</w:t>
            </w:r>
          </w:p>
        </w:tc>
        <w:tc>
          <w:tcPr>
            <w:tcW w:w="4176" w:type="pct"/>
            <w:hideMark/>
          </w:tcPr>
          <w:p w14:paraId="427C031C" w14:textId="77777777" w:rsidR="00F322BF" w:rsidRPr="00BB3210" w:rsidRDefault="00F322BF" w:rsidP="00F322BF">
            <w:pPr>
              <w:rPr>
                <w:lang w:val="az-Latn-AZ"/>
              </w:rPr>
            </w:pPr>
            <w:r w:rsidRPr="00BB3210">
              <w:rPr>
                <w:lang w:val="az-Latn-AZ"/>
              </w:rPr>
              <w:t xml:space="preserve">Vaginal </w:t>
            </w:r>
            <w:r w:rsidR="00C464B8" w:rsidRPr="00BB3210">
              <w:rPr>
                <w:lang w:val="az-Latn-AZ"/>
              </w:rPr>
              <w:t>ifrаzаt, uşаqlıq yоlunun quruluğu, süd vəzilərində аğrı.</w:t>
            </w:r>
          </w:p>
        </w:tc>
      </w:tr>
      <w:tr w:rsidR="00F322BF" w:rsidRPr="00BB3210" w14:paraId="6CF4F59D" w14:textId="77777777" w:rsidTr="003B643E">
        <w:trPr>
          <w:trHeight w:val="284"/>
        </w:trPr>
        <w:tc>
          <w:tcPr>
            <w:tcW w:w="5000" w:type="pct"/>
            <w:gridSpan w:val="2"/>
            <w:hideMark/>
          </w:tcPr>
          <w:p w14:paraId="758AE80B" w14:textId="77777777" w:rsidR="00F322BF" w:rsidRPr="00BB3210" w:rsidRDefault="00C464B8" w:rsidP="00F322BF">
            <w:pPr>
              <w:rPr>
                <w:b/>
                <w:lang w:val="az-Latn-AZ"/>
              </w:rPr>
            </w:pPr>
            <w:r w:rsidRPr="00BB3210">
              <w:rPr>
                <w:b/>
                <w:lang w:val="az-Latn-AZ"/>
              </w:rPr>
              <w:t>Ümumi pоzğunluqlar və yeridilmə nahiyəsində reaksiya</w:t>
            </w:r>
          </w:p>
        </w:tc>
      </w:tr>
      <w:tr w:rsidR="00F322BF" w:rsidRPr="00BB3210" w14:paraId="2C297253" w14:textId="77777777" w:rsidTr="003B643E">
        <w:trPr>
          <w:trHeight w:val="284"/>
        </w:trPr>
        <w:tc>
          <w:tcPr>
            <w:tcW w:w="824" w:type="pct"/>
            <w:hideMark/>
          </w:tcPr>
          <w:p w14:paraId="0C7F7F8D" w14:textId="77777777" w:rsidR="00F322BF" w:rsidRPr="00BB3210" w:rsidRDefault="00F322BF" w:rsidP="00F322BF">
            <w:pPr>
              <w:rPr>
                <w:i/>
                <w:lang w:val="en-US"/>
              </w:rPr>
            </w:pPr>
            <w:r w:rsidRPr="00BB3210">
              <w:rPr>
                <w:i/>
                <w:lang w:val="az-Latn-AZ"/>
              </w:rPr>
              <w:t>Çox tez-tez:</w:t>
            </w:r>
          </w:p>
        </w:tc>
        <w:tc>
          <w:tcPr>
            <w:tcW w:w="4176" w:type="pct"/>
            <w:hideMark/>
          </w:tcPr>
          <w:p w14:paraId="124CECE9" w14:textId="77777777" w:rsidR="00F322BF" w:rsidRPr="00BB3210" w:rsidRDefault="00C464B8" w:rsidP="00F322BF">
            <w:pPr>
              <w:rPr>
                <w:lang w:val="az-Latn-AZ"/>
              </w:rPr>
            </w:pPr>
            <w:r w:rsidRPr="00BB3210">
              <w:rPr>
                <w:lang w:val="az-Latn-AZ"/>
              </w:rPr>
              <w:t>Yorğunluq</w:t>
            </w:r>
            <w:r w:rsidR="00F322BF" w:rsidRPr="00BB3210">
              <w:rPr>
                <w:lang w:val="az-Latn-AZ"/>
              </w:rPr>
              <w:t xml:space="preserve"> (</w:t>
            </w:r>
            <w:r w:rsidRPr="00BB3210">
              <w:rPr>
                <w:lang w:val="az-Latn-AZ"/>
              </w:rPr>
              <w:t>аstеniyа və hаlsızlıq</w:t>
            </w:r>
            <w:r w:rsidR="00F322BF" w:rsidRPr="00BB3210">
              <w:rPr>
                <w:lang w:val="az-Latn-AZ"/>
              </w:rPr>
              <w:t>)</w:t>
            </w:r>
          </w:p>
        </w:tc>
      </w:tr>
      <w:tr w:rsidR="00F322BF" w:rsidRPr="00BB3210" w14:paraId="663A67B2" w14:textId="77777777" w:rsidTr="003B643E">
        <w:trPr>
          <w:trHeight w:val="284"/>
        </w:trPr>
        <w:tc>
          <w:tcPr>
            <w:tcW w:w="824" w:type="pct"/>
            <w:hideMark/>
          </w:tcPr>
          <w:p w14:paraId="4D139F29" w14:textId="77777777" w:rsidR="00F322BF" w:rsidRPr="00BB3210" w:rsidRDefault="00F322BF" w:rsidP="00F322BF">
            <w:pPr>
              <w:rPr>
                <w:i/>
                <w:lang w:val="az-Latn-AZ"/>
              </w:rPr>
            </w:pPr>
            <w:r w:rsidRPr="00BB3210">
              <w:rPr>
                <w:i/>
                <w:lang w:val="az-Latn-AZ"/>
              </w:rPr>
              <w:t>Tez-tez:</w:t>
            </w:r>
          </w:p>
        </w:tc>
        <w:tc>
          <w:tcPr>
            <w:tcW w:w="4176" w:type="pct"/>
            <w:hideMark/>
          </w:tcPr>
          <w:p w14:paraId="04CDCCE7" w14:textId="66741CD1" w:rsidR="00F322BF" w:rsidRPr="00BB3210" w:rsidRDefault="00C464B8" w:rsidP="00F322BF">
            <w:pPr>
              <w:rPr>
                <w:lang w:val="az-Latn-AZ"/>
              </w:rPr>
            </w:pPr>
            <w:r w:rsidRPr="00BB3210">
              <w:rPr>
                <w:lang w:val="az-Latn-AZ"/>
              </w:rPr>
              <w:t>P</w:t>
            </w:r>
            <w:r w:rsidR="00E90139" w:rsidRPr="00BB3210">
              <w:rPr>
                <w:lang w:val="az-Latn-AZ"/>
              </w:rPr>
              <w:t>еrifеrik ödеm, sinə nahiyəsində</w:t>
            </w:r>
            <w:r w:rsidRPr="00BB3210">
              <w:rPr>
                <w:lang w:val="az-Latn-AZ"/>
              </w:rPr>
              <w:t xml:space="preserve"> ağrı</w:t>
            </w:r>
          </w:p>
        </w:tc>
      </w:tr>
      <w:tr w:rsidR="00F322BF" w:rsidRPr="00BB3210" w14:paraId="665F7729" w14:textId="77777777" w:rsidTr="003B643E">
        <w:trPr>
          <w:trHeight w:val="284"/>
        </w:trPr>
        <w:tc>
          <w:tcPr>
            <w:tcW w:w="824" w:type="pct"/>
            <w:hideMark/>
          </w:tcPr>
          <w:p w14:paraId="69A91731" w14:textId="77777777" w:rsidR="00F322BF" w:rsidRPr="00BB3210" w:rsidRDefault="00F322BF" w:rsidP="00F322BF">
            <w:pPr>
              <w:rPr>
                <w:i/>
                <w:lang w:val="az-Latn-AZ"/>
              </w:rPr>
            </w:pPr>
            <w:r w:rsidRPr="00BB3210">
              <w:rPr>
                <w:i/>
                <w:lang w:val="az-Latn-AZ"/>
              </w:rPr>
              <w:t>Bəzən:</w:t>
            </w:r>
          </w:p>
        </w:tc>
        <w:tc>
          <w:tcPr>
            <w:tcW w:w="4176" w:type="pct"/>
            <w:hideMark/>
          </w:tcPr>
          <w:p w14:paraId="16EB927D" w14:textId="77777777" w:rsidR="00F322BF" w:rsidRPr="00BB3210" w:rsidRDefault="00C464B8" w:rsidP="00C464B8">
            <w:pPr>
              <w:rPr>
                <w:lang w:val="az-Latn-AZ"/>
              </w:rPr>
            </w:pPr>
            <w:r w:rsidRPr="00BB3210">
              <w:rPr>
                <w:lang w:val="az-Latn-AZ"/>
              </w:rPr>
              <w:t>Ümumi ödem, sеlikli qişаlаrın quruluğu, yаnğı hissi, pireksiya</w:t>
            </w:r>
          </w:p>
        </w:tc>
      </w:tr>
      <w:tr w:rsidR="00F322BF" w:rsidRPr="00BB3210" w14:paraId="6B138A9E" w14:textId="77777777" w:rsidTr="003B643E">
        <w:trPr>
          <w:trHeight w:val="284"/>
        </w:trPr>
        <w:tc>
          <w:tcPr>
            <w:tcW w:w="5000" w:type="pct"/>
            <w:gridSpan w:val="2"/>
            <w:hideMark/>
          </w:tcPr>
          <w:p w14:paraId="776B511C" w14:textId="77777777" w:rsidR="00F322BF" w:rsidRPr="00BB3210" w:rsidRDefault="00631312" w:rsidP="00F322BF">
            <w:pPr>
              <w:rPr>
                <w:b/>
                <w:lang w:val="az-Latn-AZ"/>
              </w:rPr>
            </w:pPr>
            <w:r w:rsidRPr="00BB3210">
              <w:rPr>
                <w:b/>
                <w:lang w:val="az-Latn-AZ"/>
              </w:rPr>
              <w:t>Müаyinələr</w:t>
            </w:r>
          </w:p>
        </w:tc>
      </w:tr>
      <w:tr w:rsidR="00F322BF" w:rsidRPr="00BB3210" w14:paraId="692F43F5" w14:textId="77777777" w:rsidTr="003B643E">
        <w:trPr>
          <w:trHeight w:val="284"/>
        </w:trPr>
        <w:tc>
          <w:tcPr>
            <w:tcW w:w="824" w:type="pct"/>
            <w:hideMark/>
          </w:tcPr>
          <w:p w14:paraId="67B9BB85" w14:textId="77777777" w:rsidR="00F322BF" w:rsidRPr="00BB3210" w:rsidRDefault="00F322BF" w:rsidP="00F322BF">
            <w:pPr>
              <w:rPr>
                <w:i/>
                <w:lang w:val="az-Latn-AZ"/>
              </w:rPr>
            </w:pPr>
            <w:r w:rsidRPr="00BB3210">
              <w:rPr>
                <w:i/>
                <w:lang w:val="az-Latn-AZ"/>
              </w:rPr>
              <w:t>Tez-tez:</w:t>
            </w:r>
          </w:p>
        </w:tc>
        <w:tc>
          <w:tcPr>
            <w:tcW w:w="4176" w:type="pct"/>
            <w:hideMark/>
          </w:tcPr>
          <w:p w14:paraId="5B5BBB5A" w14:textId="3B61275A" w:rsidR="00F322BF" w:rsidRPr="00BB3210" w:rsidRDefault="00631312" w:rsidP="00E90139">
            <w:pPr>
              <w:rPr>
                <w:lang w:val="az-Latn-AZ"/>
              </w:rPr>
            </w:pPr>
            <w:r w:rsidRPr="00BB3210">
              <w:rPr>
                <w:lang w:val="az-Latn-AZ"/>
              </w:rPr>
              <w:t xml:space="preserve">Bədən </w:t>
            </w:r>
            <w:r w:rsidR="00E90139" w:rsidRPr="00BB3210">
              <w:rPr>
                <w:lang w:val="az-Latn-AZ"/>
              </w:rPr>
              <w:t>çəkisinin</w:t>
            </w:r>
            <w:r w:rsidRPr="00BB3210">
              <w:rPr>
                <w:lang w:val="az-Latn-AZ"/>
              </w:rPr>
              <w:t xml:space="preserve"> аrtmаsı </w:t>
            </w:r>
          </w:p>
        </w:tc>
      </w:tr>
      <w:tr w:rsidR="00F322BF" w:rsidRPr="00BB3210" w14:paraId="49150B05" w14:textId="77777777" w:rsidTr="003B643E">
        <w:trPr>
          <w:trHeight w:val="284"/>
        </w:trPr>
        <w:tc>
          <w:tcPr>
            <w:tcW w:w="824" w:type="pct"/>
            <w:hideMark/>
          </w:tcPr>
          <w:p w14:paraId="554F0D28" w14:textId="77777777" w:rsidR="00F322BF" w:rsidRPr="00BB3210" w:rsidRDefault="00F322BF" w:rsidP="00F322BF">
            <w:pPr>
              <w:rPr>
                <w:i/>
                <w:lang w:val="az-Latn-AZ"/>
              </w:rPr>
            </w:pPr>
            <w:r w:rsidRPr="00BB3210">
              <w:rPr>
                <w:i/>
                <w:lang w:val="az-Latn-AZ"/>
              </w:rPr>
              <w:t>Bəzən:</w:t>
            </w:r>
          </w:p>
        </w:tc>
        <w:tc>
          <w:tcPr>
            <w:tcW w:w="4176" w:type="pct"/>
            <w:hideMark/>
          </w:tcPr>
          <w:p w14:paraId="54B89ABC" w14:textId="08A3B1D4" w:rsidR="00F322BF" w:rsidRPr="00BB3210" w:rsidRDefault="00631312" w:rsidP="00631312">
            <w:pPr>
              <w:rPr>
                <w:lang w:val="az-Latn-AZ"/>
              </w:rPr>
            </w:pPr>
            <w:r w:rsidRPr="00BB3210">
              <w:rPr>
                <w:lang w:val="az-Latn-AZ"/>
              </w:rPr>
              <w:t>B</w:t>
            </w:r>
            <w:r w:rsidR="00E90139" w:rsidRPr="00BB3210">
              <w:rPr>
                <w:lang w:val="az-Latn-AZ"/>
              </w:rPr>
              <w:t>ədən çəkisinin</w:t>
            </w:r>
            <w:r w:rsidRPr="00BB3210">
              <w:rPr>
                <w:lang w:val="az-Latn-AZ"/>
              </w:rPr>
              <w:t xml:space="preserve"> аzаlmаsı</w:t>
            </w:r>
          </w:p>
        </w:tc>
      </w:tr>
    </w:tbl>
    <w:p w14:paraId="475487CC" w14:textId="77777777" w:rsidR="00334918" w:rsidRPr="00BB3210" w:rsidRDefault="00334918" w:rsidP="00334918">
      <w:pPr>
        <w:rPr>
          <w:lang w:val="az-Latn-AZ"/>
        </w:rPr>
      </w:pPr>
      <w:r w:rsidRPr="00BB3210">
        <w:rPr>
          <w:vertAlign w:val="superscript"/>
          <w:lang w:val="az-Latn-AZ"/>
        </w:rPr>
        <w:t>1</w:t>
      </w:r>
      <w:r w:rsidRPr="00BB3210">
        <w:rPr>
          <w:lang w:val="az-Latn-AZ"/>
        </w:rPr>
        <w:t>- Yalnız metastazlarda qeyd olunan əlavə təsirlər</w:t>
      </w:r>
    </w:p>
    <w:p w14:paraId="10EA73CE" w14:textId="77777777" w:rsidR="00852FC7" w:rsidRPr="00BB3210" w:rsidRDefault="006A64AF" w:rsidP="00852FC7">
      <w:pPr>
        <w:rPr>
          <w:lang w:val="az-Latn-AZ"/>
        </w:rPr>
      </w:pPr>
      <w:r w:rsidRPr="00BB3210">
        <w:rPr>
          <w:lang w:val="az-Latn-AZ"/>
        </w:rPr>
        <w:t>Bəzi əlavə təsirlər, adyuvant müalic</w:t>
      </w:r>
      <w:r w:rsidR="00884958" w:rsidRPr="00BB3210">
        <w:rPr>
          <w:lang w:val="az-Latn-AZ"/>
        </w:rPr>
        <w:t>ə şəraitində fərqli tezliklə</w:t>
      </w:r>
      <w:r w:rsidRPr="00BB3210">
        <w:rPr>
          <w:lang w:val="az-Latn-AZ"/>
        </w:rPr>
        <w:t xml:space="preserve"> bildirilmişdir. </w:t>
      </w:r>
      <w:r w:rsidR="00884958" w:rsidRPr="00BB3210">
        <w:rPr>
          <w:lang w:val="az-Latn-AZ"/>
        </w:rPr>
        <w:t xml:space="preserve">Aşağıdakı cədvəllərdə letrozol </w:t>
      </w:r>
      <w:r w:rsidR="003E21AE" w:rsidRPr="00BB3210">
        <w:rPr>
          <w:lang w:val="az-Latn-AZ"/>
        </w:rPr>
        <w:t>və tamoksifen monoterapiyası və</w:t>
      </w:r>
      <w:r w:rsidR="00884958" w:rsidRPr="00BB3210">
        <w:rPr>
          <w:lang w:val="az-Latn-AZ"/>
        </w:rPr>
        <w:t xml:space="preserve"> ardıcıl letrozol-</w:t>
      </w:r>
      <w:r w:rsidR="003E21AE" w:rsidRPr="00BB3210">
        <w:rPr>
          <w:lang w:val="az-Latn-AZ"/>
        </w:rPr>
        <w:t>tamoksifen terapiyası arasında olan</w:t>
      </w:r>
      <w:r w:rsidR="00884958" w:rsidRPr="00BB3210">
        <w:rPr>
          <w:lang w:val="az-Latn-AZ"/>
        </w:rPr>
        <w:t xml:space="preserve"> əhəmiyyətli fərqlər barədə məlumat verilir:</w:t>
      </w:r>
    </w:p>
    <w:p w14:paraId="0D695F62" w14:textId="77777777" w:rsidR="00E90FA1" w:rsidRPr="00BB3210" w:rsidRDefault="000952BF" w:rsidP="00642C87">
      <w:pPr>
        <w:rPr>
          <w:i/>
          <w:iCs/>
          <w:lang w:val="az-Latn-AZ"/>
        </w:rPr>
      </w:pPr>
      <w:r w:rsidRPr="00BB3210">
        <w:rPr>
          <w:i/>
          <w:iCs/>
          <w:lang w:val="az-Latn-AZ"/>
        </w:rPr>
        <w:t>Cədvəl 2 Adyuvant letrozol monoterapiyası və tamoksifen monoterapiyasının müqayisəsi - əhəmiyyətli fərqləri olan əlavə təsirlər.</w:t>
      </w:r>
    </w:p>
    <w:p w14:paraId="1E7CF943" w14:textId="77777777" w:rsidR="008D7C08" w:rsidRPr="00BB3210" w:rsidRDefault="008D7C08" w:rsidP="00642C87">
      <w:pPr>
        <w:rPr>
          <w:i/>
          <w:iCs/>
          <w:lang w:val="az-Latn-AZ"/>
        </w:rPr>
      </w:pPr>
    </w:p>
    <w:tbl>
      <w:tblPr>
        <w:tblStyle w:val="a6"/>
        <w:tblW w:w="5000" w:type="pct"/>
        <w:tblLayout w:type="fixed"/>
        <w:tblLook w:val="04A0" w:firstRow="1" w:lastRow="0" w:firstColumn="1" w:lastColumn="0" w:noHBand="0" w:noVBand="1"/>
      </w:tblPr>
      <w:tblGrid>
        <w:gridCol w:w="2517"/>
        <w:gridCol w:w="1277"/>
        <w:gridCol w:w="2272"/>
        <w:gridCol w:w="1273"/>
        <w:gridCol w:w="2232"/>
      </w:tblGrid>
      <w:tr w:rsidR="000952BF" w:rsidRPr="00BB3210" w14:paraId="12358F7E" w14:textId="77777777" w:rsidTr="000952BF">
        <w:trPr>
          <w:trHeight w:val="284"/>
        </w:trPr>
        <w:tc>
          <w:tcPr>
            <w:tcW w:w="1315" w:type="pct"/>
            <w:hideMark/>
          </w:tcPr>
          <w:p w14:paraId="3B733DD5" w14:textId="77777777" w:rsidR="000952BF" w:rsidRPr="00BB3210" w:rsidRDefault="000952BF" w:rsidP="00F162AB">
            <w:pPr>
              <w:rPr>
                <w:lang w:val="az-Latn-AZ"/>
              </w:rPr>
            </w:pPr>
          </w:p>
        </w:tc>
        <w:tc>
          <w:tcPr>
            <w:tcW w:w="1854" w:type="pct"/>
            <w:gridSpan w:val="2"/>
            <w:hideMark/>
          </w:tcPr>
          <w:p w14:paraId="4F17DA96" w14:textId="77777777" w:rsidR="000952BF" w:rsidRPr="00BB3210" w:rsidRDefault="000952BF" w:rsidP="00F162AB">
            <w:pPr>
              <w:jc w:val="center"/>
              <w:rPr>
                <w:b/>
                <w:lang w:val="az-Latn-AZ"/>
              </w:rPr>
            </w:pPr>
            <w:r w:rsidRPr="00BB3210">
              <w:rPr>
                <w:b/>
                <w:lang w:val="az-Latn-AZ"/>
              </w:rPr>
              <w:t>Letrozol, baş vermə nisbəti</w:t>
            </w:r>
          </w:p>
        </w:tc>
        <w:tc>
          <w:tcPr>
            <w:tcW w:w="1831" w:type="pct"/>
            <w:gridSpan w:val="2"/>
            <w:hideMark/>
          </w:tcPr>
          <w:p w14:paraId="61298DE6" w14:textId="77777777" w:rsidR="000952BF" w:rsidRPr="00BB3210" w:rsidRDefault="000952BF" w:rsidP="00F162AB">
            <w:pPr>
              <w:jc w:val="center"/>
              <w:rPr>
                <w:b/>
                <w:lang w:val="az-Latn-AZ"/>
              </w:rPr>
            </w:pPr>
            <w:r w:rsidRPr="00BB3210">
              <w:rPr>
                <w:b/>
                <w:lang w:val="az-Latn-AZ"/>
              </w:rPr>
              <w:t>Tamoksifen, baş vermə nisbəti</w:t>
            </w:r>
          </w:p>
        </w:tc>
      </w:tr>
      <w:tr w:rsidR="000952BF" w:rsidRPr="00BB3210" w14:paraId="4292233F" w14:textId="77777777" w:rsidTr="000952BF">
        <w:trPr>
          <w:trHeight w:val="284"/>
        </w:trPr>
        <w:tc>
          <w:tcPr>
            <w:tcW w:w="1315" w:type="pct"/>
            <w:hideMark/>
          </w:tcPr>
          <w:p w14:paraId="2BCE8D92" w14:textId="77777777" w:rsidR="000952BF" w:rsidRPr="00BB3210" w:rsidRDefault="000952BF" w:rsidP="00F162AB">
            <w:pPr>
              <w:rPr>
                <w:lang w:val="az-Latn-AZ"/>
              </w:rPr>
            </w:pPr>
          </w:p>
        </w:tc>
        <w:tc>
          <w:tcPr>
            <w:tcW w:w="1854" w:type="pct"/>
            <w:gridSpan w:val="2"/>
            <w:hideMark/>
          </w:tcPr>
          <w:p w14:paraId="2E19E7BE" w14:textId="77777777" w:rsidR="000952BF" w:rsidRPr="00BB3210" w:rsidRDefault="000952BF" w:rsidP="00F162AB">
            <w:pPr>
              <w:jc w:val="center"/>
              <w:rPr>
                <w:b/>
                <w:lang w:val="az-Latn-AZ"/>
              </w:rPr>
            </w:pPr>
            <w:r w:rsidRPr="00BB3210">
              <w:rPr>
                <w:b/>
                <w:lang w:val="az-Latn-AZ"/>
              </w:rPr>
              <w:t>N=2448</w:t>
            </w:r>
          </w:p>
        </w:tc>
        <w:tc>
          <w:tcPr>
            <w:tcW w:w="1831" w:type="pct"/>
            <w:gridSpan w:val="2"/>
            <w:hideMark/>
          </w:tcPr>
          <w:p w14:paraId="32DC255D" w14:textId="77777777" w:rsidR="000952BF" w:rsidRPr="00BB3210" w:rsidRDefault="000952BF" w:rsidP="00F162AB">
            <w:pPr>
              <w:jc w:val="center"/>
              <w:rPr>
                <w:b/>
                <w:lang w:val="az-Latn-AZ"/>
              </w:rPr>
            </w:pPr>
            <w:r w:rsidRPr="00BB3210">
              <w:rPr>
                <w:b/>
                <w:lang w:val="az-Latn-AZ"/>
              </w:rPr>
              <w:t>N=2447</w:t>
            </w:r>
          </w:p>
        </w:tc>
      </w:tr>
      <w:tr w:rsidR="000952BF" w:rsidRPr="00BB3210" w14:paraId="0646D51D" w14:textId="77777777" w:rsidTr="002D22F6">
        <w:trPr>
          <w:trHeight w:val="284"/>
        </w:trPr>
        <w:tc>
          <w:tcPr>
            <w:tcW w:w="1315" w:type="pct"/>
            <w:hideMark/>
          </w:tcPr>
          <w:p w14:paraId="7B5F0625" w14:textId="77777777" w:rsidR="000952BF" w:rsidRPr="00BB3210" w:rsidRDefault="000952BF" w:rsidP="00F162AB">
            <w:pPr>
              <w:rPr>
                <w:lang w:val="az-Latn-AZ"/>
              </w:rPr>
            </w:pPr>
          </w:p>
        </w:tc>
        <w:tc>
          <w:tcPr>
            <w:tcW w:w="667" w:type="pct"/>
            <w:hideMark/>
          </w:tcPr>
          <w:p w14:paraId="077BA69E" w14:textId="77777777" w:rsidR="000952BF" w:rsidRPr="00BB3210" w:rsidRDefault="000952BF" w:rsidP="00F162AB">
            <w:pPr>
              <w:jc w:val="center"/>
              <w:rPr>
                <w:b/>
                <w:lang w:val="az-Latn-AZ"/>
              </w:rPr>
            </w:pPr>
            <w:r w:rsidRPr="00BB3210">
              <w:rPr>
                <w:b/>
                <w:lang w:val="az-Latn-AZ"/>
              </w:rPr>
              <w:t xml:space="preserve">Müalicə zamanı </w:t>
            </w:r>
            <w:r w:rsidRPr="00BB3210">
              <w:rPr>
                <w:b/>
                <w:lang w:val="az-Latn-AZ"/>
              </w:rPr>
              <w:lastRenderedPageBreak/>
              <w:t>(Mediana 5y)</w:t>
            </w:r>
          </w:p>
        </w:tc>
        <w:tc>
          <w:tcPr>
            <w:tcW w:w="1187" w:type="pct"/>
            <w:hideMark/>
          </w:tcPr>
          <w:p w14:paraId="2DB3A18A" w14:textId="77777777" w:rsidR="000952BF" w:rsidRPr="00BB3210" w:rsidRDefault="000952BF" w:rsidP="00F162AB">
            <w:pPr>
              <w:jc w:val="center"/>
              <w:rPr>
                <w:b/>
                <w:lang w:val="az-Latn-AZ"/>
              </w:rPr>
            </w:pPr>
            <w:r w:rsidRPr="00BB3210">
              <w:rPr>
                <w:b/>
                <w:lang w:val="az-Latn-AZ"/>
              </w:rPr>
              <w:lastRenderedPageBreak/>
              <w:t>Randomizasiyadan sonra istənilən vaxt</w:t>
            </w:r>
          </w:p>
          <w:p w14:paraId="5F48F011" w14:textId="77777777" w:rsidR="000952BF" w:rsidRPr="00BB3210" w:rsidRDefault="000952BF" w:rsidP="00F162AB">
            <w:pPr>
              <w:jc w:val="center"/>
              <w:rPr>
                <w:b/>
                <w:lang w:val="az-Latn-AZ"/>
              </w:rPr>
            </w:pPr>
            <w:r w:rsidRPr="00BB3210">
              <w:rPr>
                <w:b/>
                <w:lang w:val="az-Latn-AZ"/>
              </w:rPr>
              <w:lastRenderedPageBreak/>
              <w:t xml:space="preserve"> (Mediana 8y)</w:t>
            </w:r>
          </w:p>
        </w:tc>
        <w:tc>
          <w:tcPr>
            <w:tcW w:w="665" w:type="pct"/>
            <w:hideMark/>
          </w:tcPr>
          <w:p w14:paraId="0C2E9A37" w14:textId="77777777" w:rsidR="000952BF" w:rsidRPr="00BB3210" w:rsidRDefault="000952BF" w:rsidP="00F162AB">
            <w:pPr>
              <w:jc w:val="center"/>
              <w:rPr>
                <w:b/>
                <w:lang w:val="az-Latn-AZ"/>
              </w:rPr>
            </w:pPr>
            <w:r w:rsidRPr="00BB3210">
              <w:rPr>
                <w:b/>
                <w:lang w:val="az-Latn-AZ"/>
              </w:rPr>
              <w:lastRenderedPageBreak/>
              <w:t xml:space="preserve">Müalicə zamanı </w:t>
            </w:r>
            <w:r w:rsidRPr="00BB3210">
              <w:rPr>
                <w:b/>
                <w:lang w:val="az-Latn-AZ"/>
              </w:rPr>
              <w:lastRenderedPageBreak/>
              <w:t>(Mediana 5y)</w:t>
            </w:r>
          </w:p>
        </w:tc>
        <w:tc>
          <w:tcPr>
            <w:tcW w:w="1166" w:type="pct"/>
            <w:hideMark/>
          </w:tcPr>
          <w:p w14:paraId="72DEE1E1" w14:textId="77777777" w:rsidR="000952BF" w:rsidRPr="00BB3210" w:rsidRDefault="000952BF" w:rsidP="00F162AB">
            <w:pPr>
              <w:jc w:val="center"/>
              <w:rPr>
                <w:b/>
                <w:lang w:val="az-Latn-AZ"/>
              </w:rPr>
            </w:pPr>
            <w:r w:rsidRPr="00BB3210">
              <w:rPr>
                <w:b/>
                <w:lang w:val="az-Latn-AZ"/>
              </w:rPr>
              <w:lastRenderedPageBreak/>
              <w:t>Randomizasiyadan sonra istənilən vaxt</w:t>
            </w:r>
          </w:p>
          <w:p w14:paraId="6B8C73E4" w14:textId="77777777" w:rsidR="000952BF" w:rsidRPr="00BB3210" w:rsidRDefault="000952BF" w:rsidP="00F162AB">
            <w:pPr>
              <w:jc w:val="center"/>
              <w:rPr>
                <w:b/>
                <w:lang w:val="az-Latn-AZ"/>
              </w:rPr>
            </w:pPr>
            <w:r w:rsidRPr="00BB3210">
              <w:rPr>
                <w:b/>
                <w:lang w:val="az-Latn-AZ"/>
              </w:rPr>
              <w:lastRenderedPageBreak/>
              <w:t xml:space="preserve"> (Mediana 8y)</w:t>
            </w:r>
          </w:p>
        </w:tc>
      </w:tr>
      <w:tr w:rsidR="000952BF" w:rsidRPr="00BB3210" w14:paraId="3EABB250" w14:textId="77777777" w:rsidTr="002D22F6">
        <w:trPr>
          <w:trHeight w:val="284"/>
        </w:trPr>
        <w:tc>
          <w:tcPr>
            <w:tcW w:w="1315" w:type="pct"/>
            <w:hideMark/>
          </w:tcPr>
          <w:p w14:paraId="666A6092" w14:textId="77777777" w:rsidR="000952BF" w:rsidRPr="00BB3210" w:rsidRDefault="000952BF" w:rsidP="00F162AB">
            <w:pPr>
              <w:rPr>
                <w:lang w:val="az-Latn-AZ"/>
              </w:rPr>
            </w:pPr>
            <w:r w:rsidRPr="00BB3210">
              <w:rPr>
                <w:lang w:val="az-Latn-AZ"/>
              </w:rPr>
              <w:lastRenderedPageBreak/>
              <w:t>Sümüklərin sınıqları</w:t>
            </w:r>
          </w:p>
        </w:tc>
        <w:tc>
          <w:tcPr>
            <w:tcW w:w="667" w:type="pct"/>
            <w:hideMark/>
          </w:tcPr>
          <w:p w14:paraId="1A07B33B" w14:textId="77777777" w:rsidR="000952BF" w:rsidRPr="00BB3210" w:rsidRDefault="000952BF" w:rsidP="00F162AB">
            <w:pPr>
              <w:jc w:val="center"/>
              <w:rPr>
                <w:lang w:val="az-Latn-AZ"/>
              </w:rPr>
            </w:pPr>
            <w:r w:rsidRPr="00BB3210">
              <w:rPr>
                <w:lang w:val="az-Latn-AZ"/>
              </w:rPr>
              <w:t>10.2%</w:t>
            </w:r>
          </w:p>
        </w:tc>
        <w:tc>
          <w:tcPr>
            <w:tcW w:w="1187" w:type="pct"/>
            <w:hideMark/>
          </w:tcPr>
          <w:p w14:paraId="3473B161" w14:textId="77777777" w:rsidR="000952BF" w:rsidRPr="00BB3210" w:rsidRDefault="000952BF" w:rsidP="00F162AB">
            <w:pPr>
              <w:jc w:val="center"/>
              <w:rPr>
                <w:lang w:val="az-Latn-AZ"/>
              </w:rPr>
            </w:pPr>
            <w:r w:rsidRPr="00BB3210">
              <w:rPr>
                <w:lang w:val="az-Latn-AZ"/>
              </w:rPr>
              <w:t>14.7%</w:t>
            </w:r>
          </w:p>
        </w:tc>
        <w:tc>
          <w:tcPr>
            <w:tcW w:w="665" w:type="pct"/>
            <w:hideMark/>
          </w:tcPr>
          <w:p w14:paraId="5568B300" w14:textId="77777777" w:rsidR="000952BF" w:rsidRPr="00BB3210" w:rsidRDefault="000952BF" w:rsidP="00F162AB">
            <w:pPr>
              <w:jc w:val="center"/>
              <w:rPr>
                <w:lang w:val="az-Latn-AZ"/>
              </w:rPr>
            </w:pPr>
            <w:r w:rsidRPr="00BB3210">
              <w:rPr>
                <w:lang w:val="az-Latn-AZ"/>
              </w:rPr>
              <w:t>7.2%</w:t>
            </w:r>
          </w:p>
        </w:tc>
        <w:tc>
          <w:tcPr>
            <w:tcW w:w="1166" w:type="pct"/>
            <w:hideMark/>
          </w:tcPr>
          <w:p w14:paraId="2CA7DBE5" w14:textId="77777777" w:rsidR="000952BF" w:rsidRPr="00BB3210" w:rsidRDefault="000952BF" w:rsidP="00F162AB">
            <w:pPr>
              <w:jc w:val="center"/>
              <w:rPr>
                <w:lang w:val="az-Latn-AZ"/>
              </w:rPr>
            </w:pPr>
            <w:r w:rsidRPr="00BB3210">
              <w:rPr>
                <w:lang w:val="az-Latn-AZ"/>
              </w:rPr>
              <w:t>11.4%</w:t>
            </w:r>
          </w:p>
        </w:tc>
      </w:tr>
      <w:tr w:rsidR="000952BF" w:rsidRPr="00BB3210" w14:paraId="528D631E" w14:textId="77777777" w:rsidTr="002D22F6">
        <w:trPr>
          <w:trHeight w:val="284"/>
        </w:trPr>
        <w:tc>
          <w:tcPr>
            <w:tcW w:w="1315" w:type="pct"/>
            <w:hideMark/>
          </w:tcPr>
          <w:p w14:paraId="5BE483E6" w14:textId="77777777" w:rsidR="000952BF" w:rsidRPr="00BB3210" w:rsidRDefault="000952BF" w:rsidP="00F162AB">
            <w:pPr>
              <w:rPr>
                <w:lang w:val="az-Latn-AZ"/>
              </w:rPr>
            </w:pPr>
            <w:r w:rsidRPr="00BB3210">
              <w:rPr>
                <w:lang w:val="az-Latn-AZ"/>
              </w:rPr>
              <w:t>Osteoporoz</w:t>
            </w:r>
          </w:p>
        </w:tc>
        <w:tc>
          <w:tcPr>
            <w:tcW w:w="667" w:type="pct"/>
            <w:hideMark/>
          </w:tcPr>
          <w:p w14:paraId="68A4EA6A" w14:textId="77777777" w:rsidR="000952BF" w:rsidRPr="00BB3210" w:rsidRDefault="000952BF" w:rsidP="00F162AB">
            <w:pPr>
              <w:jc w:val="center"/>
              <w:rPr>
                <w:lang w:val="az-Latn-AZ"/>
              </w:rPr>
            </w:pPr>
            <w:r w:rsidRPr="00BB3210">
              <w:rPr>
                <w:lang w:val="az-Latn-AZ"/>
              </w:rPr>
              <w:t>5.1%</w:t>
            </w:r>
          </w:p>
        </w:tc>
        <w:tc>
          <w:tcPr>
            <w:tcW w:w="1187" w:type="pct"/>
            <w:hideMark/>
          </w:tcPr>
          <w:p w14:paraId="19C1D8E0" w14:textId="77777777" w:rsidR="000952BF" w:rsidRPr="00BB3210" w:rsidRDefault="000952BF" w:rsidP="00F162AB">
            <w:pPr>
              <w:jc w:val="center"/>
              <w:rPr>
                <w:lang w:val="az-Latn-AZ"/>
              </w:rPr>
            </w:pPr>
            <w:r w:rsidRPr="00BB3210">
              <w:rPr>
                <w:lang w:val="az-Latn-AZ"/>
              </w:rPr>
              <w:t>5.1%</w:t>
            </w:r>
          </w:p>
        </w:tc>
        <w:tc>
          <w:tcPr>
            <w:tcW w:w="665" w:type="pct"/>
            <w:hideMark/>
          </w:tcPr>
          <w:p w14:paraId="3CA9C039" w14:textId="77777777" w:rsidR="000952BF" w:rsidRPr="00BB3210" w:rsidRDefault="000952BF" w:rsidP="00F162AB">
            <w:pPr>
              <w:jc w:val="center"/>
              <w:rPr>
                <w:lang w:val="az-Latn-AZ"/>
              </w:rPr>
            </w:pPr>
            <w:r w:rsidRPr="00BB3210">
              <w:rPr>
                <w:lang w:val="az-Latn-AZ"/>
              </w:rPr>
              <w:t>2.7%</w:t>
            </w:r>
          </w:p>
        </w:tc>
        <w:tc>
          <w:tcPr>
            <w:tcW w:w="1166" w:type="pct"/>
            <w:hideMark/>
          </w:tcPr>
          <w:p w14:paraId="5740230C" w14:textId="77777777" w:rsidR="000952BF" w:rsidRPr="00BB3210" w:rsidRDefault="000952BF" w:rsidP="00F162AB">
            <w:pPr>
              <w:jc w:val="center"/>
              <w:rPr>
                <w:lang w:val="az-Latn-AZ"/>
              </w:rPr>
            </w:pPr>
            <w:r w:rsidRPr="00BB3210">
              <w:rPr>
                <w:lang w:val="az-Latn-AZ"/>
              </w:rPr>
              <w:t>2.7%</w:t>
            </w:r>
          </w:p>
        </w:tc>
      </w:tr>
      <w:tr w:rsidR="000952BF" w:rsidRPr="00BB3210" w14:paraId="2240DE81" w14:textId="77777777" w:rsidTr="002D22F6">
        <w:trPr>
          <w:trHeight w:val="284"/>
        </w:trPr>
        <w:tc>
          <w:tcPr>
            <w:tcW w:w="1315" w:type="pct"/>
            <w:hideMark/>
          </w:tcPr>
          <w:p w14:paraId="152054FC" w14:textId="77777777" w:rsidR="000952BF" w:rsidRPr="00BB3210" w:rsidRDefault="000952BF" w:rsidP="00F162AB">
            <w:pPr>
              <w:rPr>
                <w:lang w:val="az-Latn-AZ"/>
              </w:rPr>
            </w:pPr>
            <w:r w:rsidRPr="00BB3210">
              <w:rPr>
                <w:lang w:val="az-Latn-AZ"/>
              </w:rPr>
              <w:t>Tromboembolik hallar</w:t>
            </w:r>
          </w:p>
        </w:tc>
        <w:tc>
          <w:tcPr>
            <w:tcW w:w="667" w:type="pct"/>
            <w:hideMark/>
          </w:tcPr>
          <w:p w14:paraId="14690E48" w14:textId="77777777" w:rsidR="000952BF" w:rsidRPr="00BB3210" w:rsidRDefault="000952BF" w:rsidP="00F162AB">
            <w:pPr>
              <w:jc w:val="center"/>
              <w:rPr>
                <w:lang w:val="az-Latn-AZ"/>
              </w:rPr>
            </w:pPr>
            <w:r w:rsidRPr="00BB3210">
              <w:rPr>
                <w:lang w:val="az-Latn-AZ"/>
              </w:rPr>
              <w:t>2.1%</w:t>
            </w:r>
          </w:p>
        </w:tc>
        <w:tc>
          <w:tcPr>
            <w:tcW w:w="1187" w:type="pct"/>
            <w:hideMark/>
          </w:tcPr>
          <w:p w14:paraId="1D55A59E" w14:textId="77777777" w:rsidR="000952BF" w:rsidRPr="00BB3210" w:rsidRDefault="000952BF" w:rsidP="00F162AB">
            <w:pPr>
              <w:jc w:val="center"/>
              <w:rPr>
                <w:lang w:val="az-Latn-AZ"/>
              </w:rPr>
            </w:pPr>
            <w:r w:rsidRPr="00BB3210">
              <w:rPr>
                <w:lang w:val="az-Latn-AZ"/>
              </w:rPr>
              <w:t>3.2%</w:t>
            </w:r>
          </w:p>
        </w:tc>
        <w:tc>
          <w:tcPr>
            <w:tcW w:w="665" w:type="pct"/>
            <w:hideMark/>
          </w:tcPr>
          <w:p w14:paraId="79BF607B" w14:textId="77777777" w:rsidR="000952BF" w:rsidRPr="00BB3210" w:rsidRDefault="000952BF" w:rsidP="00F162AB">
            <w:pPr>
              <w:jc w:val="center"/>
              <w:rPr>
                <w:lang w:val="az-Latn-AZ"/>
              </w:rPr>
            </w:pPr>
            <w:r w:rsidRPr="00BB3210">
              <w:rPr>
                <w:lang w:val="az-Latn-AZ"/>
              </w:rPr>
              <w:t>3.6%</w:t>
            </w:r>
          </w:p>
        </w:tc>
        <w:tc>
          <w:tcPr>
            <w:tcW w:w="1166" w:type="pct"/>
            <w:hideMark/>
          </w:tcPr>
          <w:p w14:paraId="3DE556D4" w14:textId="77777777" w:rsidR="000952BF" w:rsidRPr="00BB3210" w:rsidRDefault="000952BF" w:rsidP="00F162AB">
            <w:pPr>
              <w:jc w:val="center"/>
              <w:rPr>
                <w:lang w:val="az-Latn-AZ"/>
              </w:rPr>
            </w:pPr>
            <w:r w:rsidRPr="00BB3210">
              <w:rPr>
                <w:lang w:val="az-Latn-AZ"/>
              </w:rPr>
              <w:t>4.6%</w:t>
            </w:r>
          </w:p>
        </w:tc>
      </w:tr>
      <w:tr w:rsidR="000952BF" w:rsidRPr="00BB3210" w14:paraId="0D2A0D09" w14:textId="77777777" w:rsidTr="002D22F6">
        <w:trPr>
          <w:trHeight w:val="284"/>
        </w:trPr>
        <w:tc>
          <w:tcPr>
            <w:tcW w:w="1315" w:type="pct"/>
            <w:hideMark/>
          </w:tcPr>
          <w:p w14:paraId="2DA4CC63" w14:textId="77777777" w:rsidR="000952BF" w:rsidRPr="00BB3210" w:rsidRDefault="000952BF" w:rsidP="00F162AB">
            <w:pPr>
              <w:rPr>
                <w:lang w:val="az-Latn-AZ"/>
              </w:rPr>
            </w:pPr>
            <w:r w:rsidRPr="00BB3210">
              <w:rPr>
                <w:lang w:val="az-Latn-AZ"/>
              </w:rPr>
              <w:t>Miokard infarktı</w:t>
            </w:r>
          </w:p>
        </w:tc>
        <w:tc>
          <w:tcPr>
            <w:tcW w:w="667" w:type="pct"/>
            <w:hideMark/>
          </w:tcPr>
          <w:p w14:paraId="2641BD6B" w14:textId="77777777" w:rsidR="000952BF" w:rsidRPr="00BB3210" w:rsidRDefault="000952BF" w:rsidP="00F162AB">
            <w:pPr>
              <w:jc w:val="center"/>
              <w:rPr>
                <w:lang w:val="az-Latn-AZ"/>
              </w:rPr>
            </w:pPr>
            <w:r w:rsidRPr="00BB3210">
              <w:rPr>
                <w:lang w:val="az-Latn-AZ"/>
              </w:rPr>
              <w:t>1.0%</w:t>
            </w:r>
          </w:p>
        </w:tc>
        <w:tc>
          <w:tcPr>
            <w:tcW w:w="1187" w:type="pct"/>
            <w:hideMark/>
          </w:tcPr>
          <w:p w14:paraId="430C8857" w14:textId="77777777" w:rsidR="000952BF" w:rsidRPr="00BB3210" w:rsidRDefault="000952BF" w:rsidP="00F162AB">
            <w:pPr>
              <w:jc w:val="center"/>
              <w:rPr>
                <w:lang w:val="az-Latn-AZ"/>
              </w:rPr>
            </w:pPr>
            <w:r w:rsidRPr="00BB3210">
              <w:rPr>
                <w:lang w:val="az-Latn-AZ"/>
              </w:rPr>
              <w:t>1.7%</w:t>
            </w:r>
          </w:p>
        </w:tc>
        <w:tc>
          <w:tcPr>
            <w:tcW w:w="665" w:type="pct"/>
            <w:hideMark/>
          </w:tcPr>
          <w:p w14:paraId="52D73C9C" w14:textId="77777777" w:rsidR="000952BF" w:rsidRPr="00BB3210" w:rsidRDefault="000952BF" w:rsidP="00F162AB">
            <w:pPr>
              <w:jc w:val="center"/>
              <w:rPr>
                <w:lang w:val="az-Latn-AZ"/>
              </w:rPr>
            </w:pPr>
            <w:r w:rsidRPr="00BB3210">
              <w:rPr>
                <w:lang w:val="az-Latn-AZ"/>
              </w:rPr>
              <w:t>0.5%</w:t>
            </w:r>
          </w:p>
        </w:tc>
        <w:tc>
          <w:tcPr>
            <w:tcW w:w="1166" w:type="pct"/>
            <w:hideMark/>
          </w:tcPr>
          <w:p w14:paraId="263CFFB2" w14:textId="77777777" w:rsidR="000952BF" w:rsidRPr="00BB3210" w:rsidRDefault="000952BF" w:rsidP="00F162AB">
            <w:pPr>
              <w:jc w:val="center"/>
              <w:rPr>
                <w:lang w:val="az-Latn-AZ"/>
              </w:rPr>
            </w:pPr>
            <w:r w:rsidRPr="00BB3210">
              <w:rPr>
                <w:lang w:val="az-Latn-AZ"/>
              </w:rPr>
              <w:t>1.1%</w:t>
            </w:r>
          </w:p>
        </w:tc>
      </w:tr>
      <w:tr w:rsidR="000952BF" w:rsidRPr="00BB3210" w14:paraId="5FE1AB26" w14:textId="77777777" w:rsidTr="002D22F6">
        <w:trPr>
          <w:trHeight w:val="284"/>
        </w:trPr>
        <w:tc>
          <w:tcPr>
            <w:tcW w:w="1315" w:type="pct"/>
            <w:hideMark/>
          </w:tcPr>
          <w:p w14:paraId="2142BCAE" w14:textId="7A6F9764" w:rsidR="000952BF" w:rsidRPr="00BB3210" w:rsidRDefault="000952BF" w:rsidP="00F162AB">
            <w:pPr>
              <w:rPr>
                <w:lang w:val="az-Latn-AZ"/>
              </w:rPr>
            </w:pPr>
            <w:r w:rsidRPr="00BB3210">
              <w:rPr>
                <w:lang w:val="az-Latn-AZ"/>
              </w:rPr>
              <w:t>Endometriumun hiperplazi</w:t>
            </w:r>
            <w:r w:rsidR="009305EB" w:rsidRPr="00BB3210">
              <w:rPr>
                <w:lang w:val="az-Latn-AZ"/>
              </w:rPr>
              <w:t>yası / endometrium xərç</w:t>
            </w:r>
            <w:r w:rsidRPr="00BB3210">
              <w:rPr>
                <w:lang w:val="az-Latn-AZ"/>
              </w:rPr>
              <w:t>əngi</w:t>
            </w:r>
          </w:p>
        </w:tc>
        <w:tc>
          <w:tcPr>
            <w:tcW w:w="667" w:type="pct"/>
            <w:hideMark/>
          </w:tcPr>
          <w:p w14:paraId="184D31B6" w14:textId="77777777" w:rsidR="000952BF" w:rsidRPr="00BB3210" w:rsidRDefault="000952BF" w:rsidP="00F162AB">
            <w:pPr>
              <w:jc w:val="center"/>
              <w:rPr>
                <w:lang w:val="az-Latn-AZ"/>
              </w:rPr>
            </w:pPr>
            <w:r w:rsidRPr="00BB3210">
              <w:rPr>
                <w:lang w:val="az-Latn-AZ"/>
              </w:rPr>
              <w:t>0.2%</w:t>
            </w:r>
          </w:p>
        </w:tc>
        <w:tc>
          <w:tcPr>
            <w:tcW w:w="1187" w:type="pct"/>
            <w:hideMark/>
          </w:tcPr>
          <w:p w14:paraId="6478C611" w14:textId="77777777" w:rsidR="000952BF" w:rsidRPr="00BB3210" w:rsidRDefault="000952BF" w:rsidP="00F162AB">
            <w:pPr>
              <w:jc w:val="center"/>
              <w:rPr>
                <w:lang w:val="az-Latn-AZ"/>
              </w:rPr>
            </w:pPr>
            <w:r w:rsidRPr="00BB3210">
              <w:rPr>
                <w:lang w:val="az-Latn-AZ"/>
              </w:rPr>
              <w:t>0.4%</w:t>
            </w:r>
          </w:p>
        </w:tc>
        <w:tc>
          <w:tcPr>
            <w:tcW w:w="665" w:type="pct"/>
            <w:hideMark/>
          </w:tcPr>
          <w:p w14:paraId="085367CD" w14:textId="77777777" w:rsidR="000952BF" w:rsidRPr="00BB3210" w:rsidRDefault="000952BF" w:rsidP="00F162AB">
            <w:pPr>
              <w:jc w:val="center"/>
              <w:rPr>
                <w:lang w:val="az-Latn-AZ"/>
              </w:rPr>
            </w:pPr>
            <w:r w:rsidRPr="00BB3210">
              <w:rPr>
                <w:lang w:val="az-Latn-AZ"/>
              </w:rPr>
              <w:t>2.3%</w:t>
            </w:r>
          </w:p>
        </w:tc>
        <w:tc>
          <w:tcPr>
            <w:tcW w:w="1166" w:type="pct"/>
            <w:hideMark/>
          </w:tcPr>
          <w:p w14:paraId="02C1CCFD" w14:textId="77777777" w:rsidR="000952BF" w:rsidRPr="00BB3210" w:rsidRDefault="000952BF" w:rsidP="00F162AB">
            <w:pPr>
              <w:jc w:val="center"/>
              <w:rPr>
                <w:lang w:val="az-Latn-AZ"/>
              </w:rPr>
            </w:pPr>
            <w:r w:rsidRPr="00BB3210">
              <w:rPr>
                <w:lang w:val="az-Latn-AZ"/>
              </w:rPr>
              <w:t>2.9%</w:t>
            </w:r>
          </w:p>
        </w:tc>
      </w:tr>
      <w:tr w:rsidR="000952BF" w:rsidRPr="00BB3210" w14:paraId="2B87B262" w14:textId="77777777" w:rsidTr="000952BF">
        <w:trPr>
          <w:trHeight w:val="284"/>
        </w:trPr>
        <w:tc>
          <w:tcPr>
            <w:tcW w:w="5000" w:type="pct"/>
            <w:gridSpan w:val="5"/>
            <w:hideMark/>
          </w:tcPr>
          <w:p w14:paraId="6F6FB535" w14:textId="77777777" w:rsidR="000952BF" w:rsidRPr="00BB3210" w:rsidRDefault="000952BF" w:rsidP="00994068">
            <w:pPr>
              <w:rPr>
                <w:lang w:val="az-Latn-AZ"/>
              </w:rPr>
            </w:pPr>
            <w:r w:rsidRPr="00BB3210">
              <w:rPr>
                <w:lang w:val="az-Latn-AZ"/>
              </w:rPr>
              <w:t xml:space="preserve">Qeyd: “Müalicə zamanı” axırıncı dozadan 30 gün sonrakı müddəti əhatə edir. “İstənilən vaxt” tədqiqat müalicəsinin başa çatmasından və ya dayandırılmasından sonrakı nəzarət müddətini əhatə edir. </w:t>
            </w:r>
            <w:r w:rsidR="00994068" w:rsidRPr="00BB3210">
              <w:rPr>
                <w:lang w:val="az-Latn-AZ"/>
              </w:rPr>
              <w:t>Fərqliliklər risk nisbətlərinə və  95%</w:t>
            </w:r>
            <w:r w:rsidR="00CC0157" w:rsidRPr="00BB3210">
              <w:rPr>
                <w:lang w:val="az-Latn-AZ"/>
              </w:rPr>
              <w:t xml:space="preserve"> etibar</w:t>
            </w:r>
            <w:r w:rsidR="00994068" w:rsidRPr="00BB3210">
              <w:rPr>
                <w:lang w:val="az-Latn-AZ"/>
              </w:rPr>
              <w:t>lıq intervalına əsaslanır.</w:t>
            </w:r>
          </w:p>
        </w:tc>
      </w:tr>
    </w:tbl>
    <w:p w14:paraId="0FD32475" w14:textId="77777777" w:rsidR="008D7C08" w:rsidRPr="00BB3210" w:rsidRDefault="008D7C08" w:rsidP="00642C87">
      <w:pPr>
        <w:rPr>
          <w:i/>
          <w:iCs/>
          <w:lang w:val="az-Latn-AZ"/>
        </w:rPr>
      </w:pPr>
    </w:p>
    <w:p w14:paraId="322A6197" w14:textId="77777777" w:rsidR="00DD4767" w:rsidRPr="00BB3210" w:rsidRDefault="002D22F6" w:rsidP="00642C87">
      <w:pPr>
        <w:rPr>
          <w:i/>
          <w:iCs/>
          <w:lang w:val="az-Latn-AZ"/>
        </w:rPr>
      </w:pPr>
      <w:r w:rsidRPr="00BB3210">
        <w:rPr>
          <w:i/>
          <w:iCs/>
          <w:lang w:val="az-Latn-AZ"/>
        </w:rPr>
        <w:t>Cədvəl 3 Letrozol monoterapiyasına və ardıcıl müalicənin müqayisəsi - əhəmiyyətli fərqlərim olan əlavə təsirlər</w:t>
      </w:r>
    </w:p>
    <w:p w14:paraId="1EEEA377" w14:textId="77777777" w:rsidR="008D7C08" w:rsidRPr="00BB3210" w:rsidRDefault="008D7C08" w:rsidP="00642C87">
      <w:pPr>
        <w:rPr>
          <w:i/>
          <w:iCs/>
          <w:lang w:val="az-Latn-AZ"/>
        </w:rPr>
      </w:pPr>
    </w:p>
    <w:tbl>
      <w:tblPr>
        <w:tblStyle w:val="a6"/>
        <w:tblW w:w="5000" w:type="pct"/>
        <w:tblLook w:val="04A0" w:firstRow="1" w:lastRow="0" w:firstColumn="1" w:lastColumn="0" w:noHBand="0" w:noVBand="1"/>
      </w:tblPr>
      <w:tblGrid>
        <w:gridCol w:w="2297"/>
        <w:gridCol w:w="2488"/>
        <w:gridCol w:w="2393"/>
        <w:gridCol w:w="2393"/>
      </w:tblGrid>
      <w:tr w:rsidR="003E31B4" w:rsidRPr="00BB3210" w14:paraId="00642C0F" w14:textId="77777777" w:rsidTr="00F162AB">
        <w:tc>
          <w:tcPr>
            <w:tcW w:w="1200" w:type="pct"/>
            <w:hideMark/>
          </w:tcPr>
          <w:p w14:paraId="4401DC41" w14:textId="77777777" w:rsidR="003E31B4" w:rsidRPr="00BB3210" w:rsidRDefault="003E31B4" w:rsidP="00F162AB">
            <w:pPr>
              <w:rPr>
                <w:lang w:val="az-Latn-AZ"/>
              </w:rPr>
            </w:pPr>
          </w:p>
        </w:tc>
        <w:tc>
          <w:tcPr>
            <w:tcW w:w="1300" w:type="pct"/>
            <w:hideMark/>
          </w:tcPr>
          <w:p w14:paraId="166B8328" w14:textId="77777777" w:rsidR="003E31B4" w:rsidRPr="00BB3210" w:rsidRDefault="003E31B4" w:rsidP="00F162AB">
            <w:pPr>
              <w:jc w:val="center"/>
              <w:rPr>
                <w:lang w:val="az-Latn-AZ"/>
              </w:rPr>
            </w:pPr>
            <w:r w:rsidRPr="00BB3210">
              <w:rPr>
                <w:lang w:val="az-Latn-AZ"/>
              </w:rPr>
              <w:t>Letrozol monoterapiyası</w:t>
            </w:r>
          </w:p>
        </w:tc>
        <w:tc>
          <w:tcPr>
            <w:tcW w:w="1250" w:type="pct"/>
            <w:hideMark/>
          </w:tcPr>
          <w:p w14:paraId="35934B55" w14:textId="77777777" w:rsidR="003E31B4" w:rsidRPr="00BB3210" w:rsidRDefault="003E31B4" w:rsidP="00F162AB">
            <w:pPr>
              <w:jc w:val="center"/>
              <w:rPr>
                <w:lang w:val="az-Latn-AZ"/>
              </w:rPr>
            </w:pPr>
            <w:r w:rsidRPr="00BB3210">
              <w:rPr>
                <w:lang w:val="az-Latn-AZ"/>
              </w:rPr>
              <w:t>Letrozol -&gt;tamoksifen</w:t>
            </w:r>
          </w:p>
        </w:tc>
        <w:tc>
          <w:tcPr>
            <w:tcW w:w="1250" w:type="pct"/>
            <w:hideMark/>
          </w:tcPr>
          <w:p w14:paraId="6EBDBF63" w14:textId="77777777" w:rsidR="003E31B4" w:rsidRPr="00BB3210" w:rsidRDefault="003E31B4" w:rsidP="00F162AB">
            <w:pPr>
              <w:jc w:val="center"/>
              <w:rPr>
                <w:lang w:val="az-Latn-AZ"/>
              </w:rPr>
            </w:pPr>
            <w:r w:rsidRPr="00BB3210">
              <w:rPr>
                <w:lang w:val="az-Latn-AZ"/>
              </w:rPr>
              <w:t>Tamoksifen-&gt; Letrozol</w:t>
            </w:r>
          </w:p>
        </w:tc>
      </w:tr>
      <w:tr w:rsidR="003E31B4" w:rsidRPr="00BB3210" w14:paraId="51422431" w14:textId="77777777" w:rsidTr="00F162AB">
        <w:tc>
          <w:tcPr>
            <w:tcW w:w="1200" w:type="pct"/>
            <w:hideMark/>
          </w:tcPr>
          <w:p w14:paraId="1DFAEEED" w14:textId="77777777" w:rsidR="003E31B4" w:rsidRPr="00BB3210" w:rsidRDefault="003E31B4" w:rsidP="00F162AB">
            <w:pPr>
              <w:rPr>
                <w:lang w:val="az-Latn-AZ"/>
              </w:rPr>
            </w:pPr>
          </w:p>
        </w:tc>
        <w:tc>
          <w:tcPr>
            <w:tcW w:w="1300" w:type="pct"/>
            <w:hideMark/>
          </w:tcPr>
          <w:p w14:paraId="3EACCBC5" w14:textId="77777777" w:rsidR="003E31B4" w:rsidRPr="00BB3210" w:rsidRDefault="003E31B4" w:rsidP="00F162AB">
            <w:pPr>
              <w:jc w:val="center"/>
              <w:rPr>
                <w:lang w:val="az-Latn-AZ"/>
              </w:rPr>
            </w:pPr>
            <w:r w:rsidRPr="00BB3210">
              <w:rPr>
                <w:lang w:val="az-Latn-AZ"/>
              </w:rPr>
              <w:t>N=1535</w:t>
            </w:r>
          </w:p>
        </w:tc>
        <w:tc>
          <w:tcPr>
            <w:tcW w:w="1250" w:type="pct"/>
            <w:hideMark/>
          </w:tcPr>
          <w:p w14:paraId="06122C59" w14:textId="77777777" w:rsidR="003E31B4" w:rsidRPr="00BB3210" w:rsidRDefault="003E31B4" w:rsidP="00F162AB">
            <w:pPr>
              <w:jc w:val="center"/>
              <w:rPr>
                <w:lang w:val="az-Latn-AZ"/>
              </w:rPr>
            </w:pPr>
            <w:r w:rsidRPr="00BB3210">
              <w:rPr>
                <w:lang w:val="az-Latn-AZ"/>
              </w:rPr>
              <w:t>N=1527</w:t>
            </w:r>
          </w:p>
        </w:tc>
        <w:tc>
          <w:tcPr>
            <w:tcW w:w="1250" w:type="pct"/>
            <w:hideMark/>
          </w:tcPr>
          <w:p w14:paraId="023BF567" w14:textId="77777777" w:rsidR="003E31B4" w:rsidRPr="00BB3210" w:rsidRDefault="003E31B4" w:rsidP="00F162AB">
            <w:pPr>
              <w:jc w:val="center"/>
              <w:rPr>
                <w:lang w:val="az-Latn-AZ"/>
              </w:rPr>
            </w:pPr>
            <w:r w:rsidRPr="00BB3210">
              <w:rPr>
                <w:lang w:val="az-Latn-AZ"/>
              </w:rPr>
              <w:t>N=1541</w:t>
            </w:r>
          </w:p>
        </w:tc>
      </w:tr>
      <w:tr w:rsidR="003E31B4" w:rsidRPr="00BB3210" w14:paraId="4AB975D4" w14:textId="77777777" w:rsidTr="00F162AB">
        <w:tc>
          <w:tcPr>
            <w:tcW w:w="1200" w:type="pct"/>
            <w:hideMark/>
          </w:tcPr>
          <w:p w14:paraId="71735958" w14:textId="77777777" w:rsidR="003E31B4" w:rsidRPr="00BB3210" w:rsidRDefault="003E31B4" w:rsidP="00F162AB">
            <w:pPr>
              <w:rPr>
                <w:lang w:val="az-Latn-AZ"/>
              </w:rPr>
            </w:pPr>
          </w:p>
        </w:tc>
        <w:tc>
          <w:tcPr>
            <w:tcW w:w="1300" w:type="pct"/>
            <w:hideMark/>
          </w:tcPr>
          <w:p w14:paraId="71378B3D" w14:textId="77777777" w:rsidR="003E31B4" w:rsidRPr="00BB3210" w:rsidRDefault="003E31B4" w:rsidP="00F162AB">
            <w:pPr>
              <w:jc w:val="center"/>
              <w:rPr>
                <w:lang w:val="az-Latn-AZ"/>
              </w:rPr>
            </w:pPr>
            <w:r w:rsidRPr="00BB3210">
              <w:rPr>
                <w:lang w:val="az-Latn-AZ"/>
              </w:rPr>
              <w:t>5 il</w:t>
            </w:r>
          </w:p>
        </w:tc>
        <w:tc>
          <w:tcPr>
            <w:tcW w:w="1250" w:type="pct"/>
            <w:hideMark/>
          </w:tcPr>
          <w:p w14:paraId="7AE5902D" w14:textId="77777777" w:rsidR="003E31B4" w:rsidRPr="00BB3210" w:rsidRDefault="003E31B4" w:rsidP="00F162AB">
            <w:pPr>
              <w:jc w:val="center"/>
              <w:rPr>
                <w:lang w:val="az-Latn-AZ"/>
              </w:rPr>
            </w:pPr>
            <w:r w:rsidRPr="00BB3210">
              <w:rPr>
                <w:lang w:val="az-Latn-AZ"/>
              </w:rPr>
              <w:t>2 il-&gt; 3 il</w:t>
            </w:r>
          </w:p>
        </w:tc>
        <w:tc>
          <w:tcPr>
            <w:tcW w:w="1250" w:type="pct"/>
            <w:hideMark/>
          </w:tcPr>
          <w:p w14:paraId="53D919A3" w14:textId="77777777" w:rsidR="003E31B4" w:rsidRPr="00BB3210" w:rsidRDefault="003E31B4" w:rsidP="00F162AB">
            <w:pPr>
              <w:jc w:val="center"/>
              <w:rPr>
                <w:lang w:val="az-Latn-AZ"/>
              </w:rPr>
            </w:pPr>
            <w:r w:rsidRPr="00BB3210">
              <w:rPr>
                <w:lang w:val="az-Latn-AZ"/>
              </w:rPr>
              <w:t>2 il-&gt; 3 il</w:t>
            </w:r>
          </w:p>
        </w:tc>
      </w:tr>
      <w:tr w:rsidR="003E31B4" w:rsidRPr="00BB3210" w14:paraId="137E5DC9" w14:textId="77777777" w:rsidTr="00F162AB">
        <w:tc>
          <w:tcPr>
            <w:tcW w:w="1200" w:type="pct"/>
            <w:hideMark/>
          </w:tcPr>
          <w:p w14:paraId="47EA2A45" w14:textId="77777777" w:rsidR="003E31B4" w:rsidRPr="00BB3210" w:rsidRDefault="003E31B4" w:rsidP="00F162AB">
            <w:pPr>
              <w:rPr>
                <w:lang w:val="az-Latn-AZ"/>
              </w:rPr>
            </w:pPr>
            <w:r w:rsidRPr="00BB3210">
              <w:rPr>
                <w:lang w:val="az-Latn-AZ"/>
              </w:rPr>
              <w:t>Sümüklərin sınıqları</w:t>
            </w:r>
          </w:p>
        </w:tc>
        <w:tc>
          <w:tcPr>
            <w:tcW w:w="1300" w:type="pct"/>
            <w:hideMark/>
          </w:tcPr>
          <w:p w14:paraId="7D647440" w14:textId="77777777" w:rsidR="003E31B4" w:rsidRPr="00BB3210" w:rsidRDefault="003E31B4" w:rsidP="00F162AB">
            <w:pPr>
              <w:jc w:val="center"/>
              <w:rPr>
                <w:lang w:val="az-Latn-AZ"/>
              </w:rPr>
            </w:pPr>
            <w:r w:rsidRPr="00BB3210">
              <w:rPr>
                <w:lang w:val="az-Latn-AZ"/>
              </w:rPr>
              <w:t>10.0%</w:t>
            </w:r>
          </w:p>
        </w:tc>
        <w:tc>
          <w:tcPr>
            <w:tcW w:w="1250" w:type="pct"/>
            <w:hideMark/>
          </w:tcPr>
          <w:p w14:paraId="11CCBDA1" w14:textId="77777777" w:rsidR="003E31B4" w:rsidRPr="00BB3210" w:rsidRDefault="003E31B4" w:rsidP="00F162AB">
            <w:pPr>
              <w:jc w:val="center"/>
              <w:rPr>
                <w:lang w:val="az-Latn-AZ"/>
              </w:rPr>
            </w:pPr>
            <w:r w:rsidRPr="00BB3210">
              <w:rPr>
                <w:lang w:val="az-Latn-AZ"/>
              </w:rPr>
              <w:t>7.7%*</w:t>
            </w:r>
          </w:p>
        </w:tc>
        <w:tc>
          <w:tcPr>
            <w:tcW w:w="1250" w:type="pct"/>
            <w:hideMark/>
          </w:tcPr>
          <w:p w14:paraId="76937F0F" w14:textId="77777777" w:rsidR="003E31B4" w:rsidRPr="00BB3210" w:rsidRDefault="003E31B4" w:rsidP="00F162AB">
            <w:pPr>
              <w:jc w:val="center"/>
              <w:rPr>
                <w:lang w:val="az-Latn-AZ"/>
              </w:rPr>
            </w:pPr>
            <w:r w:rsidRPr="00BB3210">
              <w:rPr>
                <w:lang w:val="az-Latn-AZ"/>
              </w:rPr>
              <w:t>9.7%</w:t>
            </w:r>
          </w:p>
        </w:tc>
      </w:tr>
      <w:tr w:rsidR="003E31B4" w:rsidRPr="00BB3210" w14:paraId="36297336" w14:textId="77777777" w:rsidTr="00F162AB">
        <w:tc>
          <w:tcPr>
            <w:tcW w:w="1200" w:type="pct"/>
            <w:hideMark/>
          </w:tcPr>
          <w:p w14:paraId="71E09AE5" w14:textId="77777777" w:rsidR="003E31B4" w:rsidRPr="00BB3210" w:rsidRDefault="003E31B4" w:rsidP="00F162AB">
            <w:pPr>
              <w:rPr>
                <w:lang w:val="az-Latn-AZ"/>
              </w:rPr>
            </w:pPr>
            <w:r w:rsidRPr="00BB3210">
              <w:rPr>
                <w:lang w:val="az-Latn-AZ"/>
              </w:rPr>
              <w:t>Endometriumun proliferativ pozğunluqları</w:t>
            </w:r>
          </w:p>
        </w:tc>
        <w:tc>
          <w:tcPr>
            <w:tcW w:w="1300" w:type="pct"/>
            <w:hideMark/>
          </w:tcPr>
          <w:p w14:paraId="50A329D8" w14:textId="77777777" w:rsidR="003E31B4" w:rsidRPr="00BB3210" w:rsidRDefault="003E31B4" w:rsidP="00F162AB">
            <w:pPr>
              <w:jc w:val="center"/>
              <w:rPr>
                <w:lang w:val="az-Latn-AZ"/>
              </w:rPr>
            </w:pPr>
            <w:r w:rsidRPr="00BB3210">
              <w:rPr>
                <w:lang w:val="az-Latn-AZ"/>
              </w:rPr>
              <w:t>0.7%</w:t>
            </w:r>
          </w:p>
        </w:tc>
        <w:tc>
          <w:tcPr>
            <w:tcW w:w="1250" w:type="pct"/>
            <w:hideMark/>
          </w:tcPr>
          <w:p w14:paraId="1E89179E" w14:textId="77777777" w:rsidR="003E31B4" w:rsidRPr="00BB3210" w:rsidRDefault="003E31B4" w:rsidP="00F162AB">
            <w:pPr>
              <w:jc w:val="center"/>
              <w:rPr>
                <w:lang w:val="az-Latn-AZ"/>
              </w:rPr>
            </w:pPr>
            <w:r w:rsidRPr="00BB3210">
              <w:rPr>
                <w:lang w:val="az-Latn-AZ"/>
              </w:rPr>
              <w:t>3.4%**</w:t>
            </w:r>
          </w:p>
        </w:tc>
        <w:tc>
          <w:tcPr>
            <w:tcW w:w="1250" w:type="pct"/>
            <w:hideMark/>
          </w:tcPr>
          <w:p w14:paraId="0C5BBB34" w14:textId="77777777" w:rsidR="003E31B4" w:rsidRPr="00BB3210" w:rsidRDefault="003E31B4" w:rsidP="00F162AB">
            <w:pPr>
              <w:jc w:val="center"/>
              <w:rPr>
                <w:lang w:val="az-Latn-AZ"/>
              </w:rPr>
            </w:pPr>
            <w:r w:rsidRPr="00BB3210">
              <w:rPr>
                <w:lang w:val="az-Latn-AZ"/>
              </w:rPr>
              <w:t>1.7%**</w:t>
            </w:r>
          </w:p>
        </w:tc>
      </w:tr>
      <w:tr w:rsidR="003E31B4" w:rsidRPr="00BB3210" w14:paraId="1F5CE97E" w14:textId="77777777" w:rsidTr="00F162AB">
        <w:tc>
          <w:tcPr>
            <w:tcW w:w="1200" w:type="pct"/>
            <w:hideMark/>
          </w:tcPr>
          <w:p w14:paraId="6F35B6BB" w14:textId="77777777" w:rsidR="003E31B4" w:rsidRPr="00BB3210" w:rsidRDefault="003E31B4" w:rsidP="00F162AB">
            <w:pPr>
              <w:rPr>
                <w:lang w:val="az-Latn-AZ"/>
              </w:rPr>
            </w:pPr>
            <w:r w:rsidRPr="00BB3210">
              <w:rPr>
                <w:lang w:val="az-Latn-AZ"/>
              </w:rPr>
              <w:t>Hiperxolesterinemiya</w:t>
            </w:r>
          </w:p>
        </w:tc>
        <w:tc>
          <w:tcPr>
            <w:tcW w:w="1300" w:type="pct"/>
            <w:hideMark/>
          </w:tcPr>
          <w:p w14:paraId="7AB01526" w14:textId="77777777" w:rsidR="003E31B4" w:rsidRPr="00BB3210" w:rsidRDefault="003E31B4" w:rsidP="00F162AB">
            <w:pPr>
              <w:jc w:val="center"/>
              <w:rPr>
                <w:lang w:val="az-Latn-AZ"/>
              </w:rPr>
            </w:pPr>
            <w:r w:rsidRPr="00BB3210">
              <w:rPr>
                <w:lang w:val="az-Latn-AZ"/>
              </w:rPr>
              <w:t>52.5%</w:t>
            </w:r>
          </w:p>
        </w:tc>
        <w:tc>
          <w:tcPr>
            <w:tcW w:w="1250" w:type="pct"/>
            <w:hideMark/>
          </w:tcPr>
          <w:p w14:paraId="50283E53" w14:textId="77777777" w:rsidR="003E31B4" w:rsidRPr="00BB3210" w:rsidRDefault="003E31B4" w:rsidP="00F162AB">
            <w:pPr>
              <w:jc w:val="center"/>
              <w:rPr>
                <w:lang w:val="az-Latn-AZ"/>
              </w:rPr>
            </w:pPr>
            <w:r w:rsidRPr="00BB3210">
              <w:rPr>
                <w:lang w:val="az-Latn-AZ"/>
              </w:rPr>
              <w:t>44.2%*</w:t>
            </w:r>
          </w:p>
        </w:tc>
        <w:tc>
          <w:tcPr>
            <w:tcW w:w="1250" w:type="pct"/>
            <w:hideMark/>
          </w:tcPr>
          <w:p w14:paraId="32EBE92B" w14:textId="77777777" w:rsidR="003E31B4" w:rsidRPr="00BB3210" w:rsidRDefault="003E31B4" w:rsidP="00F162AB">
            <w:pPr>
              <w:jc w:val="center"/>
              <w:rPr>
                <w:lang w:val="az-Latn-AZ"/>
              </w:rPr>
            </w:pPr>
            <w:r w:rsidRPr="00BB3210">
              <w:rPr>
                <w:lang w:val="az-Latn-AZ"/>
              </w:rPr>
              <w:t>40.8%*</w:t>
            </w:r>
          </w:p>
        </w:tc>
      </w:tr>
      <w:tr w:rsidR="003E31B4" w:rsidRPr="00BB3210" w14:paraId="400AEBF3" w14:textId="77777777" w:rsidTr="00F162AB">
        <w:tc>
          <w:tcPr>
            <w:tcW w:w="1200" w:type="pct"/>
            <w:hideMark/>
          </w:tcPr>
          <w:p w14:paraId="4A765C91" w14:textId="77777777" w:rsidR="003E31B4" w:rsidRPr="00BB3210" w:rsidRDefault="003E31B4" w:rsidP="00F162AB">
            <w:pPr>
              <w:rPr>
                <w:lang w:val="az-Latn-AZ"/>
              </w:rPr>
            </w:pPr>
            <w:r w:rsidRPr="00BB3210">
              <w:rPr>
                <w:lang w:val="az-Latn-AZ"/>
              </w:rPr>
              <w:t>İsti qanaxını</w:t>
            </w:r>
          </w:p>
        </w:tc>
        <w:tc>
          <w:tcPr>
            <w:tcW w:w="1300" w:type="pct"/>
            <w:hideMark/>
          </w:tcPr>
          <w:p w14:paraId="39C9FFB1" w14:textId="77777777" w:rsidR="003E31B4" w:rsidRPr="00BB3210" w:rsidRDefault="003E31B4" w:rsidP="00F162AB">
            <w:pPr>
              <w:jc w:val="center"/>
              <w:rPr>
                <w:lang w:val="az-Latn-AZ"/>
              </w:rPr>
            </w:pPr>
            <w:r w:rsidRPr="00BB3210">
              <w:rPr>
                <w:lang w:val="az-Latn-AZ"/>
              </w:rPr>
              <w:t>37.6%</w:t>
            </w:r>
          </w:p>
        </w:tc>
        <w:tc>
          <w:tcPr>
            <w:tcW w:w="1250" w:type="pct"/>
            <w:hideMark/>
          </w:tcPr>
          <w:p w14:paraId="1562FB0D" w14:textId="77777777" w:rsidR="003E31B4" w:rsidRPr="00BB3210" w:rsidRDefault="003E31B4" w:rsidP="00F162AB">
            <w:pPr>
              <w:jc w:val="center"/>
              <w:rPr>
                <w:lang w:val="az-Latn-AZ"/>
              </w:rPr>
            </w:pPr>
            <w:r w:rsidRPr="00BB3210">
              <w:rPr>
                <w:lang w:val="az-Latn-AZ"/>
              </w:rPr>
              <w:t>41.7%**</w:t>
            </w:r>
          </w:p>
        </w:tc>
        <w:tc>
          <w:tcPr>
            <w:tcW w:w="1250" w:type="pct"/>
            <w:hideMark/>
          </w:tcPr>
          <w:p w14:paraId="1145DBB8" w14:textId="77777777" w:rsidR="003E31B4" w:rsidRPr="00BB3210" w:rsidRDefault="003E31B4" w:rsidP="00F162AB">
            <w:pPr>
              <w:jc w:val="center"/>
              <w:rPr>
                <w:lang w:val="az-Latn-AZ"/>
              </w:rPr>
            </w:pPr>
            <w:r w:rsidRPr="00BB3210">
              <w:rPr>
                <w:lang w:val="az-Latn-AZ"/>
              </w:rPr>
              <w:t>43.9%**</w:t>
            </w:r>
          </w:p>
        </w:tc>
      </w:tr>
      <w:tr w:rsidR="003E31B4" w:rsidRPr="00BB3210" w14:paraId="42B3E16D" w14:textId="77777777" w:rsidTr="00F162AB">
        <w:tc>
          <w:tcPr>
            <w:tcW w:w="1200" w:type="pct"/>
            <w:hideMark/>
          </w:tcPr>
          <w:p w14:paraId="7E0A9567" w14:textId="77777777" w:rsidR="003E31B4" w:rsidRPr="00BB3210" w:rsidRDefault="003E31B4" w:rsidP="00F162AB">
            <w:pPr>
              <w:rPr>
                <w:lang w:val="az-Latn-AZ"/>
              </w:rPr>
            </w:pPr>
            <w:r w:rsidRPr="00BB3210">
              <w:rPr>
                <w:lang w:val="az-Latn-AZ"/>
              </w:rPr>
              <w:t>Vaginal qanaxma</w:t>
            </w:r>
          </w:p>
        </w:tc>
        <w:tc>
          <w:tcPr>
            <w:tcW w:w="1300" w:type="pct"/>
            <w:hideMark/>
          </w:tcPr>
          <w:p w14:paraId="77127F3C" w14:textId="77777777" w:rsidR="003E31B4" w:rsidRPr="00BB3210" w:rsidRDefault="003E31B4" w:rsidP="00F162AB">
            <w:pPr>
              <w:jc w:val="center"/>
              <w:rPr>
                <w:lang w:val="az-Latn-AZ"/>
              </w:rPr>
            </w:pPr>
            <w:r w:rsidRPr="00BB3210">
              <w:rPr>
                <w:lang w:val="az-Latn-AZ"/>
              </w:rPr>
              <w:t>6.3%</w:t>
            </w:r>
          </w:p>
        </w:tc>
        <w:tc>
          <w:tcPr>
            <w:tcW w:w="1250" w:type="pct"/>
            <w:hideMark/>
          </w:tcPr>
          <w:p w14:paraId="1BA81384" w14:textId="77777777" w:rsidR="003E31B4" w:rsidRPr="00BB3210" w:rsidRDefault="003E31B4" w:rsidP="00F162AB">
            <w:pPr>
              <w:jc w:val="center"/>
              <w:rPr>
                <w:lang w:val="az-Latn-AZ"/>
              </w:rPr>
            </w:pPr>
            <w:r w:rsidRPr="00BB3210">
              <w:rPr>
                <w:lang w:val="az-Latn-AZ"/>
              </w:rPr>
              <w:t>9.6%**</w:t>
            </w:r>
          </w:p>
        </w:tc>
        <w:tc>
          <w:tcPr>
            <w:tcW w:w="1250" w:type="pct"/>
            <w:hideMark/>
          </w:tcPr>
          <w:p w14:paraId="1A016607" w14:textId="77777777" w:rsidR="003E31B4" w:rsidRPr="00BB3210" w:rsidRDefault="003E31B4" w:rsidP="00F162AB">
            <w:pPr>
              <w:jc w:val="center"/>
              <w:rPr>
                <w:lang w:val="az-Latn-AZ"/>
              </w:rPr>
            </w:pPr>
            <w:r w:rsidRPr="00BB3210">
              <w:rPr>
                <w:lang w:val="az-Latn-AZ"/>
              </w:rPr>
              <w:t>12.7%**</w:t>
            </w:r>
          </w:p>
        </w:tc>
      </w:tr>
      <w:tr w:rsidR="003E31B4" w:rsidRPr="00BB3210" w14:paraId="5CDD6859" w14:textId="77777777" w:rsidTr="00F162AB">
        <w:tc>
          <w:tcPr>
            <w:tcW w:w="5000" w:type="pct"/>
            <w:gridSpan w:val="4"/>
            <w:hideMark/>
          </w:tcPr>
          <w:p w14:paraId="09DBE5FF" w14:textId="77777777" w:rsidR="003E31B4" w:rsidRPr="00BB3210" w:rsidRDefault="003E31B4" w:rsidP="00F162AB">
            <w:pPr>
              <w:rPr>
                <w:lang w:val="az-Latn-AZ"/>
              </w:rPr>
            </w:pPr>
            <w:r w:rsidRPr="00BB3210">
              <w:rPr>
                <w:lang w:val="az-Latn-AZ"/>
              </w:rPr>
              <w:t xml:space="preserve">* </w:t>
            </w:r>
            <w:r w:rsidR="00777A6E" w:rsidRPr="00BB3210">
              <w:rPr>
                <w:lang w:val="az-Latn-AZ"/>
              </w:rPr>
              <w:t>Letrozol monoterapiyasından əhəmiyyətli dərəcədə azdır</w:t>
            </w:r>
          </w:p>
          <w:p w14:paraId="5413217B" w14:textId="77777777" w:rsidR="003E31B4" w:rsidRPr="00BB3210" w:rsidRDefault="003E31B4" w:rsidP="00F162AB">
            <w:pPr>
              <w:rPr>
                <w:lang w:val="az-Latn-AZ"/>
              </w:rPr>
            </w:pPr>
            <w:r w:rsidRPr="00BB3210">
              <w:rPr>
                <w:lang w:val="az-Latn-AZ"/>
              </w:rPr>
              <w:t xml:space="preserve">** </w:t>
            </w:r>
            <w:r w:rsidR="00777A6E" w:rsidRPr="00BB3210">
              <w:rPr>
                <w:lang w:val="az-Latn-AZ"/>
              </w:rPr>
              <w:t>Letrozol monoterapiyasından əhəmiyyətli dərəcədə çoxdur</w:t>
            </w:r>
          </w:p>
          <w:p w14:paraId="7CF84E36" w14:textId="77777777" w:rsidR="003E31B4" w:rsidRPr="00BB3210" w:rsidRDefault="00777A6E" w:rsidP="00F162AB">
            <w:pPr>
              <w:rPr>
                <w:lang w:val="az-Latn-AZ"/>
              </w:rPr>
            </w:pPr>
            <w:r w:rsidRPr="00BB3210">
              <w:rPr>
                <w:lang w:val="az-Latn-AZ"/>
              </w:rPr>
              <w:t>Qeyd</w:t>
            </w:r>
            <w:r w:rsidR="003E31B4" w:rsidRPr="00BB3210">
              <w:rPr>
                <w:lang w:val="az-Latn-AZ"/>
              </w:rPr>
              <w:t xml:space="preserve"> : </w:t>
            </w:r>
            <w:r w:rsidRPr="00BB3210">
              <w:rPr>
                <w:lang w:val="az-Latn-AZ"/>
              </w:rPr>
              <w:t>Hesabat dövrü müalicə müddətində və ya müalicəni dayandırdıqdan sonra 30 gün ərzindədir.</w:t>
            </w:r>
          </w:p>
        </w:tc>
      </w:tr>
    </w:tbl>
    <w:p w14:paraId="34F90C8D" w14:textId="77777777" w:rsidR="008D7C08" w:rsidRPr="00BB3210" w:rsidRDefault="008D7C08" w:rsidP="004E1764">
      <w:pPr>
        <w:pBdr>
          <w:top w:val="nil"/>
          <w:left w:val="nil"/>
          <w:bottom w:val="nil"/>
          <w:right w:val="nil"/>
          <w:between w:val="nil"/>
        </w:pBdr>
        <w:rPr>
          <w:i/>
          <w:color w:val="000000"/>
          <w:lang w:val="az-Latn-AZ"/>
        </w:rPr>
      </w:pPr>
    </w:p>
    <w:p w14:paraId="51635E7B" w14:textId="77777777" w:rsidR="004E1764" w:rsidRPr="00BB3210" w:rsidRDefault="004E1764" w:rsidP="004E1764">
      <w:pPr>
        <w:pBdr>
          <w:top w:val="nil"/>
          <w:left w:val="nil"/>
          <w:bottom w:val="nil"/>
          <w:right w:val="nil"/>
          <w:between w:val="nil"/>
        </w:pBdr>
        <w:rPr>
          <w:color w:val="000000"/>
          <w:lang w:val="az-Latn-AZ"/>
        </w:rPr>
      </w:pPr>
      <w:r w:rsidRPr="00BB3210">
        <w:rPr>
          <w:i/>
          <w:color w:val="000000"/>
          <w:lang w:val="az-Latn-AZ"/>
        </w:rPr>
        <w:t>Seçilmiş əlavə təsirlərin təsviri</w:t>
      </w:r>
    </w:p>
    <w:p w14:paraId="6C2C65AE" w14:textId="77777777" w:rsidR="004E1764" w:rsidRPr="00BB3210" w:rsidRDefault="004E1764" w:rsidP="004E1764">
      <w:pPr>
        <w:pBdr>
          <w:top w:val="nil"/>
          <w:left w:val="nil"/>
          <w:bottom w:val="nil"/>
          <w:right w:val="nil"/>
          <w:between w:val="nil"/>
        </w:pBdr>
        <w:rPr>
          <w:color w:val="000000"/>
          <w:lang w:val="az-Latn-AZ"/>
        </w:rPr>
      </w:pPr>
      <w:r w:rsidRPr="00BB3210">
        <w:rPr>
          <w:i/>
          <w:color w:val="000000"/>
          <w:lang w:val="az-Latn-AZ"/>
        </w:rPr>
        <w:t>Kardioloji əlavə təsirlər</w:t>
      </w:r>
    </w:p>
    <w:p w14:paraId="7E45AB9C" w14:textId="77777777" w:rsidR="004E1764" w:rsidRPr="00BB3210" w:rsidRDefault="004E1764" w:rsidP="004E1764">
      <w:pPr>
        <w:pBdr>
          <w:top w:val="nil"/>
          <w:left w:val="nil"/>
          <w:bottom w:val="nil"/>
          <w:right w:val="nil"/>
          <w:between w:val="nil"/>
        </w:pBdr>
        <w:rPr>
          <w:color w:val="000000"/>
          <w:lang w:val="az-Latn-AZ"/>
        </w:rPr>
      </w:pPr>
      <w:r w:rsidRPr="00BB3210">
        <w:rPr>
          <w:color w:val="000000"/>
          <w:lang w:val="az-Latn-AZ"/>
        </w:rPr>
        <w:t>Cədvəl 2-də verilmiş arzuolunmaz  təsirlərə əlavə olaraq, adyuvant mü</w:t>
      </w:r>
      <w:r w:rsidR="003B6948" w:rsidRPr="00BB3210">
        <w:rPr>
          <w:color w:val="000000"/>
          <w:lang w:val="az-Latn-AZ"/>
        </w:rPr>
        <w:t>alicədə letrozol</w:t>
      </w:r>
      <w:r w:rsidRPr="00BB3210">
        <w:rPr>
          <w:color w:val="000000"/>
          <w:lang w:val="az-Latn-AZ"/>
        </w:rPr>
        <w:t xml:space="preserve"> və tamoksifen üçün müvafiq olaraq aşağıdakı əlavə təsirlər qeyd edilmişdir (</w:t>
      </w:r>
      <w:r w:rsidR="003B6948" w:rsidRPr="00BB3210">
        <w:rPr>
          <w:color w:val="000000"/>
          <w:lang w:val="az-Latn-AZ"/>
        </w:rPr>
        <w:t>orta müalicə müddəti 60 ay və 30 gün</w:t>
      </w:r>
      <w:r w:rsidRPr="00BB3210">
        <w:rPr>
          <w:color w:val="000000"/>
          <w:lang w:val="az-Latn-AZ"/>
        </w:rPr>
        <w:t>): cərahiyyə əməliyyatı tələb olunan stenokardiya (1,0 %-ə qarşı 1,0%); ürək çatışmazlığı (0,6%-ə qarşı 1,1%); hipertoniya (5,7%-ə qarşı 5,6%); serebrovaskulya</w:t>
      </w:r>
      <w:r w:rsidR="003B6948" w:rsidRPr="00BB3210">
        <w:rPr>
          <w:color w:val="000000"/>
          <w:lang w:val="az-Latn-AZ"/>
        </w:rPr>
        <w:t>r xəstəliklər/keçici işemik hücum</w:t>
      </w:r>
      <w:r w:rsidRPr="00BB3210">
        <w:rPr>
          <w:color w:val="000000"/>
          <w:lang w:val="az-Latn-AZ"/>
        </w:rPr>
        <w:t xml:space="preserve"> (1.9%-ə qarşı 2,1% ).</w:t>
      </w:r>
    </w:p>
    <w:p w14:paraId="51D572FC" w14:textId="77777777" w:rsidR="004E1764" w:rsidRPr="00BB3210" w:rsidRDefault="003B6948" w:rsidP="004E1764">
      <w:pPr>
        <w:pBdr>
          <w:top w:val="nil"/>
          <w:left w:val="nil"/>
          <w:bottom w:val="nil"/>
          <w:right w:val="nil"/>
          <w:between w:val="nil"/>
        </w:pBdr>
        <w:rPr>
          <w:color w:val="000000"/>
          <w:lang w:val="az-Latn-AZ"/>
        </w:rPr>
      </w:pPr>
      <w:r w:rsidRPr="00BB3210">
        <w:rPr>
          <w:color w:val="000000"/>
          <w:lang w:val="az-Latn-AZ"/>
        </w:rPr>
        <w:t>Letrozolun</w:t>
      </w:r>
      <w:r w:rsidR="004E1764" w:rsidRPr="00BB3210">
        <w:rPr>
          <w:color w:val="000000"/>
          <w:lang w:val="az-Latn-AZ"/>
        </w:rPr>
        <w:t xml:space="preserve"> genişləndirilmiş adyuvant müalicəsində (5 il orta müalicə müddəti) və plaseboda (3 il orta müalicə müddəti) müvafiq olaraq: cərrahiyyə əməliyyatı tələb olunan stenokardiya (0,6%-ə qarşı 0,8% ); yeni və ya ağırlaşan stenokardiya (1,0%-ə qarşı 1,4%); miokard infarkt (0,7%-ə qarşı 1,0% ); thromboembolilk hallar* (0,3%-ə qarşı 0</w:t>
      </w:r>
      <w:r w:rsidRPr="00BB3210">
        <w:rPr>
          <w:color w:val="000000"/>
          <w:lang w:val="az-Latn-AZ"/>
        </w:rPr>
        <w:t>,9%); insult/keçici işemik hücum</w:t>
      </w:r>
      <w:r w:rsidR="004E1764" w:rsidRPr="00BB3210">
        <w:rPr>
          <w:color w:val="000000"/>
          <w:lang w:val="az-Latn-AZ"/>
        </w:rPr>
        <w:t xml:space="preserve">* (0,8%-ə qarşı 1,5 %) qeyd edilmişdir. </w:t>
      </w:r>
    </w:p>
    <w:p w14:paraId="04A91C5F" w14:textId="77777777" w:rsidR="008D7C08" w:rsidRPr="00BB3210" w:rsidRDefault="008D7C08" w:rsidP="004E1764">
      <w:pPr>
        <w:pBdr>
          <w:top w:val="nil"/>
          <w:left w:val="nil"/>
          <w:bottom w:val="nil"/>
          <w:right w:val="nil"/>
          <w:between w:val="nil"/>
        </w:pBdr>
        <w:rPr>
          <w:color w:val="000000"/>
          <w:lang w:val="az-Latn-AZ"/>
        </w:rPr>
      </w:pPr>
    </w:p>
    <w:p w14:paraId="66B20E6C" w14:textId="77777777" w:rsidR="004E1764" w:rsidRPr="00BB3210" w:rsidRDefault="004E1764" w:rsidP="004E1764">
      <w:pPr>
        <w:pBdr>
          <w:top w:val="nil"/>
          <w:left w:val="nil"/>
          <w:bottom w:val="nil"/>
          <w:right w:val="nil"/>
          <w:between w:val="nil"/>
        </w:pBdr>
        <w:rPr>
          <w:color w:val="000000"/>
          <w:lang w:val="az-Latn-AZ"/>
        </w:rPr>
      </w:pPr>
      <w:r w:rsidRPr="00BB3210">
        <w:rPr>
          <w:color w:val="000000"/>
          <w:lang w:val="az-Latn-AZ"/>
        </w:rPr>
        <w:t>*iki müalicə qrupunda statistik əhəmiyyətli müxtəliflilik olmuşdur.</w:t>
      </w:r>
    </w:p>
    <w:p w14:paraId="57E041FD" w14:textId="77777777" w:rsidR="008D7C08" w:rsidRPr="00BB3210" w:rsidRDefault="008D7C08" w:rsidP="004E1764">
      <w:pPr>
        <w:pBdr>
          <w:top w:val="nil"/>
          <w:left w:val="nil"/>
          <w:bottom w:val="nil"/>
          <w:right w:val="nil"/>
          <w:between w:val="nil"/>
        </w:pBdr>
        <w:rPr>
          <w:i/>
          <w:color w:val="000000"/>
          <w:lang w:val="az-Latn-AZ"/>
        </w:rPr>
      </w:pPr>
    </w:p>
    <w:p w14:paraId="5150714F" w14:textId="77777777" w:rsidR="004E1764" w:rsidRPr="00BB3210" w:rsidRDefault="003B6948" w:rsidP="004E1764">
      <w:pPr>
        <w:pBdr>
          <w:top w:val="nil"/>
          <w:left w:val="nil"/>
          <w:bottom w:val="nil"/>
          <w:right w:val="nil"/>
          <w:between w:val="nil"/>
        </w:pBdr>
        <w:rPr>
          <w:color w:val="000000"/>
          <w:lang w:val="az-Latn-AZ"/>
        </w:rPr>
      </w:pPr>
      <w:r w:rsidRPr="00BB3210">
        <w:rPr>
          <w:i/>
          <w:color w:val="000000"/>
          <w:lang w:val="az-Latn-AZ"/>
        </w:rPr>
        <w:t>Skelet sisteminin əlavə təsirləri</w:t>
      </w:r>
    </w:p>
    <w:p w14:paraId="1617BAD8" w14:textId="77777777" w:rsidR="003B6948" w:rsidRPr="00BB3210" w:rsidRDefault="003B6948" w:rsidP="003B6948">
      <w:pPr>
        <w:rPr>
          <w:iCs/>
          <w:lang w:val="az-Latn-AZ"/>
        </w:rPr>
      </w:pPr>
      <w:r w:rsidRPr="00BB3210">
        <w:rPr>
          <w:iCs/>
          <w:lang w:val="az-Latn-AZ"/>
        </w:rPr>
        <w:t>Adyuvant müalicədə sümüklərə dair təhlükəsizlik məlumatları üçün Cədvəl 2-yə baxın.</w:t>
      </w:r>
    </w:p>
    <w:p w14:paraId="2767AD76" w14:textId="77777777" w:rsidR="004E1764" w:rsidRPr="00BB3210" w:rsidRDefault="004E1764" w:rsidP="004E1764">
      <w:pPr>
        <w:pBdr>
          <w:top w:val="nil"/>
          <w:left w:val="nil"/>
          <w:bottom w:val="nil"/>
          <w:right w:val="nil"/>
          <w:between w:val="nil"/>
        </w:pBdr>
        <w:rPr>
          <w:color w:val="000000"/>
          <w:lang w:val="az-Latn-AZ"/>
        </w:rPr>
      </w:pPr>
      <w:r w:rsidRPr="00BB3210">
        <w:rPr>
          <w:color w:val="000000"/>
          <w:lang w:val="az-Latn-AZ"/>
        </w:rPr>
        <w:t>Genişləndirilmiş adyu</w:t>
      </w:r>
      <w:r w:rsidR="003B6948" w:rsidRPr="00BB3210">
        <w:rPr>
          <w:color w:val="000000"/>
          <w:lang w:val="az-Latn-AZ"/>
        </w:rPr>
        <w:t>vant tədqiqatda, letrozol ilə müalicə alan pasiyent</w:t>
      </w:r>
      <w:r w:rsidRPr="00BB3210">
        <w:rPr>
          <w:color w:val="000000"/>
          <w:lang w:val="az-Latn-AZ"/>
        </w:rPr>
        <w:t>lərdə (sümük sınıqları 10,4% və osteoporoz 12,2%) , plasebo (müvafiq olaraq 5.8% və 6.4%)  ilə müqayisədə daha çox sümüklərdə sınıqlar və ya osteoporoz müşa</w:t>
      </w:r>
      <w:r w:rsidR="003B6948" w:rsidRPr="00BB3210">
        <w:rPr>
          <w:color w:val="000000"/>
          <w:lang w:val="az-Latn-AZ"/>
        </w:rPr>
        <w:t>hidə edilmişdir. Letrozol</w:t>
      </w:r>
      <w:r w:rsidRPr="00BB3210">
        <w:rPr>
          <w:color w:val="000000"/>
          <w:lang w:val="az-Latn-AZ"/>
        </w:rPr>
        <w:t xml:space="preserve"> üçün orta müalicə müddəti 5 il, plasebo üçün isə 3 il olmuşdur.</w:t>
      </w:r>
    </w:p>
    <w:p w14:paraId="4F765C29" w14:textId="77777777" w:rsidR="00642C87" w:rsidRPr="00BB3210" w:rsidRDefault="00642C87" w:rsidP="00642C87">
      <w:pPr>
        <w:rPr>
          <w:i/>
          <w:lang w:val="az-Latn-AZ"/>
        </w:rPr>
      </w:pPr>
      <w:r w:rsidRPr="00BB3210">
        <w:rPr>
          <w:i/>
          <w:lang w:val="az-Latn-AZ"/>
        </w:rPr>
        <w:t>Əlavə təsirlərin bildirilməsi</w:t>
      </w:r>
    </w:p>
    <w:p w14:paraId="0ABA7800" w14:textId="77777777" w:rsidR="00642C87" w:rsidRPr="00BB3210" w:rsidRDefault="00642C87" w:rsidP="001B11AE">
      <w:pPr>
        <w:rPr>
          <w:lang w:val="az-Latn-AZ"/>
        </w:rPr>
      </w:pPr>
      <w:r w:rsidRPr="00BB3210">
        <w:rPr>
          <w:lang w:val="az-Latn-AZ"/>
        </w:rPr>
        <w:lastRenderedPageBreak/>
        <w:t>Dərman vasitələrinin istifadəsi zamanı yaranan əlavə təsirlər haqqında məlumatlar Azərbaycan Respublikası Səhiyyə Nazirliyi Analiti</w:t>
      </w:r>
      <w:r w:rsidR="009F5DEA" w:rsidRPr="00BB3210">
        <w:rPr>
          <w:lang w:val="az-Latn-AZ"/>
        </w:rPr>
        <w:t>k Ekspertiza Mərkəzin</w:t>
      </w:r>
      <w:r w:rsidRPr="00BB3210">
        <w:rPr>
          <w:lang w:val="az-Latn-AZ"/>
        </w:rPr>
        <w:t>ə verilməlidir (Ünvan: AZ1065, Azərbaycan Respublikası; Bakı şəh., Cəfər Cabbarlı küç., 34.;  Faks: (99412) 596-07-16 ;</w:t>
      </w:r>
      <w:r w:rsidRPr="00BB3210">
        <w:rPr>
          <w:color w:val="231F20"/>
          <w:lang w:val="az-Latn-AZ"/>
        </w:rPr>
        <w:t xml:space="preserve"> </w:t>
      </w:r>
      <w:r w:rsidRPr="00BB3210">
        <w:rPr>
          <w:lang w:val="az-Latn-AZ"/>
        </w:rPr>
        <w:t>e-mail:</w:t>
      </w:r>
      <w:r w:rsidRPr="00BB3210">
        <w:rPr>
          <w:color w:val="231F20"/>
          <w:lang w:val="az-Latn-AZ"/>
        </w:rPr>
        <w:t xml:space="preserve"> </w:t>
      </w:r>
      <w:hyperlink r:id="rId6" w:history="1">
        <w:r w:rsidRPr="00BB3210">
          <w:rPr>
            <w:color w:val="0563C1" w:themeColor="hyperlink"/>
            <w:u w:val="single"/>
            <w:lang w:val="az-Latn-AZ"/>
          </w:rPr>
          <w:t>adr@pharma.az</w:t>
        </w:r>
      </w:hyperlink>
      <w:r w:rsidRPr="00BB3210">
        <w:rPr>
          <w:lang w:val="az-Latn-AZ"/>
        </w:rPr>
        <w:t>; Tel.:(99412)596-05-20 Qaynar xətt (99412) 596-07-12).</w:t>
      </w:r>
    </w:p>
    <w:p w14:paraId="2E9A4914" w14:textId="77777777" w:rsidR="001B11AE" w:rsidRPr="00BB3210" w:rsidRDefault="001B11AE" w:rsidP="001B11AE">
      <w:pPr>
        <w:rPr>
          <w:lang w:val="az-Latn-AZ"/>
        </w:rPr>
      </w:pPr>
      <w:r w:rsidRPr="00BB3210">
        <w:rPr>
          <w:lang w:val="az-Latn-AZ"/>
        </w:rPr>
        <w:t>Əlavə təsirlər haqqında məlumat verməklə, Siz, bu dərmanın təhlükəsizliyi barədə daha çox məlumatın toplanmasına kömək etmiş olursunuz.</w:t>
      </w:r>
    </w:p>
    <w:p w14:paraId="6FF25D21" w14:textId="77777777" w:rsidR="000F33BC" w:rsidRPr="00BB3210" w:rsidRDefault="000F33BC" w:rsidP="003B5927">
      <w:pPr>
        <w:rPr>
          <w:lang w:val="az-Latn-AZ"/>
        </w:rPr>
      </w:pPr>
    </w:p>
    <w:p w14:paraId="3FEBA529" w14:textId="77777777" w:rsidR="003B5927" w:rsidRPr="00BB3210" w:rsidRDefault="003B5927" w:rsidP="003B5927">
      <w:pPr>
        <w:rPr>
          <w:b/>
          <w:lang w:val="az-Latn-AZ"/>
        </w:rPr>
      </w:pPr>
      <w:r w:rsidRPr="00BB3210">
        <w:rPr>
          <w:b/>
          <w:lang w:val="az-Latn-AZ"/>
        </w:rPr>
        <w:t>Doza həddinin aşılması</w:t>
      </w:r>
    </w:p>
    <w:p w14:paraId="4E2BFE92" w14:textId="77777777" w:rsidR="003B5927" w:rsidRPr="00BB3210" w:rsidRDefault="00E90FA1" w:rsidP="003B5927">
      <w:pPr>
        <w:rPr>
          <w:lang w:val="az-Latn-AZ"/>
        </w:rPr>
      </w:pPr>
      <w:r w:rsidRPr="00BB3210">
        <w:rPr>
          <w:lang w:val="az-Latn-AZ"/>
        </w:rPr>
        <w:t>Letrozol ilə bir nеçə dоzа həddinin аşılmаsı hаllаrı qеydə аlınmışdır. Doza həddinin aşılması  zamanı xüsusi müalicə məlum deyil,</w:t>
      </w:r>
      <w:r w:rsidR="0044245D" w:rsidRPr="00BB3210">
        <w:rPr>
          <w:lang w:val="az-Latn-AZ"/>
        </w:rPr>
        <w:t xml:space="preserve"> müalicə simptomatik və dəstəkləyici olmalıdır.</w:t>
      </w:r>
    </w:p>
    <w:p w14:paraId="08D1F75E" w14:textId="77777777" w:rsidR="0044245D" w:rsidRPr="00BB3210" w:rsidRDefault="0044245D" w:rsidP="003B5927">
      <w:pPr>
        <w:rPr>
          <w:b/>
          <w:lang w:val="az-Latn-AZ"/>
        </w:rPr>
      </w:pPr>
    </w:p>
    <w:p w14:paraId="7A0B79D5" w14:textId="77777777" w:rsidR="003B5927" w:rsidRPr="00BB3210" w:rsidRDefault="003B5927" w:rsidP="003B5927">
      <w:pPr>
        <w:rPr>
          <w:b/>
          <w:lang w:val="az-Latn-AZ"/>
        </w:rPr>
      </w:pPr>
      <w:r w:rsidRPr="00BB3210">
        <w:rPr>
          <w:b/>
          <w:lang w:val="az-Latn-AZ"/>
        </w:rPr>
        <w:t>Buraxılış forması</w:t>
      </w:r>
    </w:p>
    <w:p w14:paraId="254DD26C" w14:textId="3992425A" w:rsidR="00F37630" w:rsidRPr="00BB3210" w:rsidRDefault="00A8640A" w:rsidP="00F37630">
      <w:pPr>
        <w:rPr>
          <w:lang w:val="az-Latn-AZ"/>
        </w:rPr>
      </w:pPr>
      <w:r w:rsidRPr="00BB3210">
        <w:rPr>
          <w:lang w:val="az-Latn-AZ"/>
        </w:rPr>
        <w:t>15</w:t>
      </w:r>
      <w:r w:rsidR="00292E04" w:rsidRPr="00BB3210">
        <w:rPr>
          <w:lang w:val="az-Latn-AZ"/>
        </w:rPr>
        <w:t xml:space="preserve"> tablet</w:t>
      </w:r>
      <w:r w:rsidR="008D7C08" w:rsidRPr="00BB3210">
        <w:rPr>
          <w:lang w:val="az-Latn-AZ"/>
        </w:rPr>
        <w:t>,</w:t>
      </w:r>
      <w:r w:rsidR="00F37630" w:rsidRPr="00BB3210">
        <w:rPr>
          <w:lang w:val="az-Latn-AZ"/>
        </w:rPr>
        <w:t xml:space="preserve"> </w:t>
      </w:r>
      <w:r w:rsidR="00292E04" w:rsidRPr="00BB3210">
        <w:rPr>
          <w:lang w:val="az-Latn-AZ"/>
        </w:rPr>
        <w:t xml:space="preserve">PVX/PE/PVDX bıisterdə. </w:t>
      </w:r>
      <w:r w:rsidRPr="00BB3210">
        <w:rPr>
          <w:lang w:val="az-Latn-AZ"/>
        </w:rPr>
        <w:t>2</w:t>
      </w:r>
      <w:r w:rsidR="00292E04" w:rsidRPr="00BB3210">
        <w:rPr>
          <w:lang w:val="az-Latn-AZ"/>
        </w:rPr>
        <w:t xml:space="preserve"> blister</w:t>
      </w:r>
      <w:r w:rsidR="008D7C08" w:rsidRPr="00BB3210">
        <w:rPr>
          <w:lang w:val="az-Latn-AZ"/>
        </w:rPr>
        <w:t>,</w:t>
      </w:r>
      <w:r w:rsidR="00F37630" w:rsidRPr="00BB3210">
        <w:rPr>
          <w:lang w:val="az-Latn-AZ"/>
        </w:rPr>
        <w:t xml:space="preserve"> içlik vərəqə ilə birlikdə karton qutuya qablaşdırılır.</w:t>
      </w:r>
    </w:p>
    <w:p w14:paraId="358E3E65" w14:textId="77777777" w:rsidR="003B5927" w:rsidRPr="00BB3210" w:rsidRDefault="003B5927" w:rsidP="003B5927">
      <w:pPr>
        <w:rPr>
          <w:lang w:val="az-Latn-AZ"/>
        </w:rPr>
      </w:pPr>
    </w:p>
    <w:p w14:paraId="2CFC7545" w14:textId="77777777" w:rsidR="003B5927" w:rsidRPr="00BB3210" w:rsidRDefault="003B5927" w:rsidP="003B5927">
      <w:pPr>
        <w:rPr>
          <w:b/>
          <w:lang w:val="az-Latn-AZ"/>
        </w:rPr>
      </w:pPr>
      <w:r w:rsidRPr="00BB3210">
        <w:rPr>
          <w:b/>
          <w:lang w:val="az-Latn-AZ"/>
        </w:rPr>
        <w:t>Saxlanma şəraiti</w:t>
      </w:r>
    </w:p>
    <w:p w14:paraId="6C2BA3F7" w14:textId="77777777" w:rsidR="003B5927" w:rsidRPr="00BB3210" w:rsidRDefault="003B5927" w:rsidP="003B5927">
      <w:pPr>
        <w:pStyle w:val="a3"/>
        <w:rPr>
          <w:sz w:val="24"/>
          <w:szCs w:val="24"/>
          <w:lang w:val="az-Latn-AZ"/>
        </w:rPr>
      </w:pPr>
      <w:r w:rsidRPr="00BB3210">
        <w:rPr>
          <w:sz w:val="24"/>
          <w:szCs w:val="24"/>
          <w:lang w:val="az-Latn-AZ"/>
        </w:rPr>
        <w:t>25ºС</w:t>
      </w:r>
      <w:r w:rsidR="008D7C08" w:rsidRPr="00BB3210">
        <w:rPr>
          <w:sz w:val="24"/>
          <w:szCs w:val="24"/>
          <w:lang w:val="az-Latn-AZ"/>
        </w:rPr>
        <w:t xml:space="preserve"> </w:t>
      </w:r>
      <w:r w:rsidRPr="00BB3210">
        <w:rPr>
          <w:sz w:val="24"/>
          <w:szCs w:val="24"/>
          <w:lang w:val="az-Latn-AZ"/>
        </w:rPr>
        <w:t>temperaturda</w:t>
      </w:r>
      <w:r w:rsidR="008D7C08" w:rsidRPr="00BB3210">
        <w:rPr>
          <w:sz w:val="24"/>
          <w:szCs w:val="24"/>
          <w:lang w:val="az-Latn-AZ"/>
        </w:rPr>
        <w:t xml:space="preserve">n yüksək </w:t>
      </w:r>
      <w:r w:rsidRPr="00BB3210">
        <w:rPr>
          <w:sz w:val="24"/>
          <w:szCs w:val="24"/>
          <w:lang w:val="az-Latn-AZ"/>
        </w:rPr>
        <w:t>olmayan</w:t>
      </w:r>
      <w:r w:rsidR="008D7C08" w:rsidRPr="00BB3210">
        <w:rPr>
          <w:sz w:val="24"/>
          <w:szCs w:val="24"/>
          <w:lang w:val="az-Latn-AZ"/>
        </w:rPr>
        <w:t xml:space="preserve">  və  uşaqların əli çatmayan yerdə saxlamaq lazımdır.</w:t>
      </w:r>
    </w:p>
    <w:p w14:paraId="613E3B02" w14:textId="77777777" w:rsidR="00A27A00" w:rsidRPr="00BB3210" w:rsidRDefault="00131322" w:rsidP="00A27A00">
      <w:pPr>
        <w:rPr>
          <w:lang w:val="az-Latn-AZ"/>
        </w:rPr>
      </w:pPr>
      <w:r w:rsidRPr="00BB3210">
        <w:rPr>
          <w:lang w:val="az-Latn-AZ"/>
        </w:rPr>
        <w:t xml:space="preserve">Hər hansı istifadə edilməyən dərman </w:t>
      </w:r>
      <w:r w:rsidR="00A27A00" w:rsidRPr="00BB3210">
        <w:rPr>
          <w:lang w:val="az-Latn-AZ"/>
        </w:rPr>
        <w:t>və ya məişət t</w:t>
      </w:r>
      <w:r w:rsidRPr="00BB3210">
        <w:rPr>
          <w:lang w:val="az-Latn-AZ"/>
        </w:rPr>
        <w:t>ullantıları yerli qaydalara uyğun</w:t>
      </w:r>
      <w:r w:rsidR="00A27A00" w:rsidRPr="00BB3210">
        <w:rPr>
          <w:lang w:val="az-Latn-AZ"/>
        </w:rPr>
        <w:t xml:space="preserve"> atılmamalıdır. </w:t>
      </w:r>
    </w:p>
    <w:p w14:paraId="2B6A945E" w14:textId="77777777" w:rsidR="00DE3A61" w:rsidRPr="00BB3210" w:rsidRDefault="00DE3A61" w:rsidP="003B5927">
      <w:pPr>
        <w:rPr>
          <w:lang w:val="az-Latn-AZ"/>
        </w:rPr>
      </w:pPr>
    </w:p>
    <w:p w14:paraId="32CAAF6B" w14:textId="77777777" w:rsidR="003B5927" w:rsidRPr="00BB3210" w:rsidRDefault="003B5927" w:rsidP="003B5927">
      <w:pPr>
        <w:rPr>
          <w:b/>
          <w:lang w:val="az-Latn-AZ"/>
        </w:rPr>
      </w:pPr>
      <w:r w:rsidRPr="00BB3210">
        <w:rPr>
          <w:b/>
          <w:lang w:val="az-Latn-AZ"/>
        </w:rPr>
        <w:t>Yararlılıq müddəti</w:t>
      </w:r>
    </w:p>
    <w:p w14:paraId="24B86A79" w14:textId="77777777" w:rsidR="003B5927" w:rsidRPr="00BB3210" w:rsidRDefault="006A32B9" w:rsidP="003B5927">
      <w:pPr>
        <w:rPr>
          <w:lang w:val="az-Latn-AZ"/>
        </w:rPr>
      </w:pPr>
      <w:r w:rsidRPr="00BB3210">
        <w:rPr>
          <w:lang w:val="az-Latn-AZ"/>
        </w:rPr>
        <w:t>3</w:t>
      </w:r>
      <w:r w:rsidR="003B5927" w:rsidRPr="00BB3210">
        <w:rPr>
          <w:lang w:val="az-Latn-AZ"/>
        </w:rPr>
        <w:t xml:space="preserve"> il.</w:t>
      </w:r>
    </w:p>
    <w:p w14:paraId="51D96C30" w14:textId="77777777" w:rsidR="003B5927" w:rsidRPr="00BB3210" w:rsidRDefault="003B5927" w:rsidP="003B5927">
      <w:pPr>
        <w:rPr>
          <w:lang w:val="az-Latn-AZ"/>
        </w:rPr>
      </w:pPr>
      <w:r w:rsidRPr="00BB3210">
        <w:rPr>
          <w:lang w:val="az-Latn-AZ"/>
        </w:rPr>
        <w:t>Yararlılıq müddəti bitdikdən sonra istifadə etmək olmaz.</w:t>
      </w:r>
    </w:p>
    <w:p w14:paraId="1D184B2D" w14:textId="77777777" w:rsidR="003B5927" w:rsidRPr="00BB3210" w:rsidRDefault="003B5927" w:rsidP="003B5927">
      <w:pPr>
        <w:rPr>
          <w:b/>
          <w:lang w:val="az-Latn-AZ"/>
        </w:rPr>
      </w:pPr>
    </w:p>
    <w:p w14:paraId="4808B9BD" w14:textId="77777777" w:rsidR="003B5927" w:rsidRPr="00BB3210" w:rsidRDefault="003B5927" w:rsidP="003B5927">
      <w:pPr>
        <w:rPr>
          <w:b/>
          <w:lang w:val="az-Latn-AZ"/>
        </w:rPr>
      </w:pPr>
      <w:r w:rsidRPr="00BB3210">
        <w:rPr>
          <w:b/>
          <w:lang w:val="az-Latn-AZ"/>
        </w:rPr>
        <w:t>Aptekdən buraxılma şərti</w:t>
      </w:r>
    </w:p>
    <w:p w14:paraId="11CA70F0" w14:textId="77777777" w:rsidR="003B5927" w:rsidRPr="00BB3210" w:rsidRDefault="003B5927" w:rsidP="003B5927">
      <w:pPr>
        <w:rPr>
          <w:lang w:val="az-Latn-AZ"/>
        </w:rPr>
      </w:pPr>
      <w:r w:rsidRPr="00BB3210">
        <w:rPr>
          <w:lang w:val="az-Latn-AZ"/>
        </w:rPr>
        <w:t>Resept əsasında buraxılır.</w:t>
      </w:r>
    </w:p>
    <w:p w14:paraId="66AE65E6" w14:textId="77777777" w:rsidR="00A8640A" w:rsidRPr="00BB3210" w:rsidRDefault="00A8640A" w:rsidP="0019540E">
      <w:pPr>
        <w:rPr>
          <w:b/>
          <w:lang w:val="az-Latn-AZ"/>
        </w:rPr>
      </w:pPr>
    </w:p>
    <w:p w14:paraId="1E5B6288" w14:textId="2D10558A" w:rsidR="0019540E" w:rsidRPr="00BB3210" w:rsidRDefault="00A8640A" w:rsidP="0019540E">
      <w:pPr>
        <w:rPr>
          <w:b/>
          <w:lang w:val="az-Latn-AZ"/>
        </w:rPr>
      </w:pPr>
      <w:r w:rsidRPr="00BB3210">
        <w:rPr>
          <w:b/>
          <w:lang w:val="az-Latn-AZ"/>
        </w:rPr>
        <w:t>İstehalçı</w:t>
      </w:r>
    </w:p>
    <w:p w14:paraId="4FDAAEEA" w14:textId="121D781E" w:rsidR="00A8640A" w:rsidRPr="00BB3210" w:rsidRDefault="00A8640A" w:rsidP="00A8640A">
      <w:pPr>
        <w:pStyle w:val="a3"/>
        <w:rPr>
          <w:sz w:val="24"/>
          <w:szCs w:val="24"/>
          <w:lang w:val="en-US"/>
        </w:rPr>
      </w:pPr>
      <w:r w:rsidRPr="00BB3210">
        <w:rPr>
          <w:sz w:val="24"/>
          <w:szCs w:val="24"/>
          <w:lang w:val="en-US"/>
        </w:rPr>
        <w:t xml:space="preserve">Deva Holding A.Ş., Türkiyə / Deva Holding A.Ş., Turkey.  </w:t>
      </w:r>
    </w:p>
    <w:p w14:paraId="2309F7F1" w14:textId="75E6B18F" w:rsidR="00B945C5" w:rsidRPr="00BB3210" w:rsidRDefault="00B945C5" w:rsidP="00B945C5">
      <w:pPr>
        <w:pStyle w:val="a3"/>
        <w:rPr>
          <w:rFonts w:eastAsia="Calibri"/>
          <w:sz w:val="24"/>
          <w:szCs w:val="24"/>
          <w:lang w:val="en-US"/>
        </w:rPr>
      </w:pPr>
      <w:r w:rsidRPr="00BB3210">
        <w:rPr>
          <w:sz w:val="24"/>
          <w:szCs w:val="24"/>
          <w:lang w:val="en-US"/>
        </w:rPr>
        <w:t>Çerkezköy Organize Sanayi Bölgesi, Karaağaç Mah., Fatih Bulvari No.: 26 Kapaklı/Tekirdağ/Turkey.</w:t>
      </w:r>
    </w:p>
    <w:p w14:paraId="5795E8C9" w14:textId="77777777" w:rsidR="00A8640A" w:rsidRPr="00BB3210" w:rsidRDefault="00A8640A" w:rsidP="0019540E">
      <w:pPr>
        <w:rPr>
          <w:b/>
          <w:lang w:val="en-US"/>
        </w:rPr>
      </w:pPr>
    </w:p>
    <w:p w14:paraId="32DFCFDA" w14:textId="77777777" w:rsidR="003B5927" w:rsidRPr="00BB3210" w:rsidRDefault="0019540E" w:rsidP="003B5927">
      <w:pPr>
        <w:rPr>
          <w:lang w:val="az-Latn-AZ"/>
        </w:rPr>
      </w:pPr>
      <w:r w:rsidRPr="00BB3210">
        <w:rPr>
          <w:b/>
          <w:lang w:val="az-Latn-AZ"/>
        </w:rPr>
        <w:t>Qeydiyyat  vəsiqəsinin  sahibi</w:t>
      </w:r>
    </w:p>
    <w:p w14:paraId="4F35ACDF" w14:textId="77777777" w:rsidR="00292E04" w:rsidRPr="00BB3210" w:rsidRDefault="00292E04" w:rsidP="00292E04">
      <w:pPr>
        <w:rPr>
          <w:lang w:val="az-Latn-AZ"/>
        </w:rPr>
      </w:pPr>
      <w:r w:rsidRPr="00BB3210">
        <w:rPr>
          <w:lang w:val="az-Latn-AZ"/>
        </w:rPr>
        <w:t>DEVA Holding A.Ş.</w:t>
      </w:r>
    </w:p>
    <w:p w14:paraId="5935B636" w14:textId="77777777" w:rsidR="00292E04" w:rsidRPr="00BB3210" w:rsidRDefault="00292E04" w:rsidP="00292E04">
      <w:pPr>
        <w:rPr>
          <w:lang w:val="az-Latn-AZ"/>
        </w:rPr>
      </w:pPr>
      <w:r w:rsidRPr="00BB3210">
        <w:rPr>
          <w:lang w:val="az-Latn-AZ"/>
        </w:rPr>
        <w:t>Halkalı Merkez Mah. Basın Ekspres Cad. No: 1</w:t>
      </w:r>
      <w:r w:rsidR="008D7C08" w:rsidRPr="00BB3210">
        <w:rPr>
          <w:lang w:val="az-Latn-AZ"/>
        </w:rPr>
        <w:t>.</w:t>
      </w:r>
    </w:p>
    <w:p w14:paraId="7C9C0F3A" w14:textId="77777777" w:rsidR="003B5927" w:rsidRPr="0019540E" w:rsidRDefault="00292E04" w:rsidP="00292E04">
      <w:pPr>
        <w:rPr>
          <w:lang w:val="az-Latn-AZ"/>
        </w:rPr>
      </w:pPr>
      <w:r w:rsidRPr="00BB3210">
        <w:rPr>
          <w:lang w:val="az-Latn-AZ"/>
        </w:rPr>
        <w:t>34303 Küçükçekmece /ISTANBUL/TURKEY</w:t>
      </w:r>
      <w:r w:rsidR="008D7C08" w:rsidRPr="00BB3210">
        <w:rPr>
          <w:lang w:val="az-Latn-AZ"/>
        </w:rPr>
        <w:t>.</w:t>
      </w:r>
      <w:bookmarkStart w:id="0" w:name="_GoBack"/>
      <w:bookmarkEnd w:id="0"/>
    </w:p>
    <w:p w14:paraId="0A012D91" w14:textId="77777777" w:rsidR="003B5927" w:rsidRPr="00FD42A4" w:rsidRDefault="003B5927" w:rsidP="00FD42A4">
      <w:pPr>
        <w:pStyle w:val="a3"/>
        <w:rPr>
          <w:sz w:val="24"/>
          <w:szCs w:val="24"/>
          <w:lang w:val="az-Latn-AZ"/>
        </w:rPr>
      </w:pPr>
    </w:p>
    <w:p w14:paraId="6A3DD323" w14:textId="77777777" w:rsidR="003B5927" w:rsidRPr="00FD42A4" w:rsidRDefault="003B5927" w:rsidP="00FD42A4">
      <w:pPr>
        <w:pStyle w:val="a3"/>
        <w:rPr>
          <w:sz w:val="24"/>
          <w:szCs w:val="24"/>
          <w:lang w:val="az-Latn-AZ"/>
        </w:rPr>
      </w:pPr>
    </w:p>
    <w:p w14:paraId="60D9E025" w14:textId="77777777" w:rsidR="00D7452E" w:rsidRPr="00147212" w:rsidRDefault="00D7452E" w:rsidP="00FD42A4">
      <w:pPr>
        <w:pStyle w:val="a3"/>
        <w:rPr>
          <w:sz w:val="24"/>
          <w:szCs w:val="24"/>
          <w:lang w:val="az-Latn-AZ"/>
        </w:rPr>
      </w:pPr>
    </w:p>
    <w:sectPr w:rsidR="00D7452E" w:rsidRPr="00147212" w:rsidSect="008D7C08">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92FF2"/>
    <w:multiLevelType w:val="hybridMultilevel"/>
    <w:tmpl w:val="2D58E782"/>
    <w:lvl w:ilvl="0" w:tplc="D0B68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C2D230B"/>
    <w:multiLevelType w:val="hybridMultilevel"/>
    <w:tmpl w:val="49CC70DA"/>
    <w:lvl w:ilvl="0" w:tplc="D0B68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672312"/>
    <w:multiLevelType w:val="hybridMultilevel"/>
    <w:tmpl w:val="2ED4CA84"/>
    <w:lvl w:ilvl="0" w:tplc="D286DF9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CEC0369"/>
    <w:multiLevelType w:val="hybridMultilevel"/>
    <w:tmpl w:val="E4262628"/>
    <w:lvl w:ilvl="0" w:tplc="D286DF9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19A6282"/>
    <w:multiLevelType w:val="hybridMultilevel"/>
    <w:tmpl w:val="7CF2EB96"/>
    <w:lvl w:ilvl="0" w:tplc="7A0206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6F7"/>
    <w:rsid w:val="0000494C"/>
    <w:rsid w:val="000121B6"/>
    <w:rsid w:val="000952BF"/>
    <w:rsid w:val="000D3208"/>
    <w:rsid w:val="000F33BC"/>
    <w:rsid w:val="00131322"/>
    <w:rsid w:val="00147212"/>
    <w:rsid w:val="001824FE"/>
    <w:rsid w:val="00183D6C"/>
    <w:rsid w:val="0019540E"/>
    <w:rsid w:val="001A4966"/>
    <w:rsid w:val="001B11AE"/>
    <w:rsid w:val="001F1DEC"/>
    <w:rsid w:val="00211D50"/>
    <w:rsid w:val="00246327"/>
    <w:rsid w:val="00292E04"/>
    <w:rsid w:val="002D22F6"/>
    <w:rsid w:val="002D70B8"/>
    <w:rsid w:val="00334918"/>
    <w:rsid w:val="003B5927"/>
    <w:rsid w:val="003B643E"/>
    <w:rsid w:val="003B6948"/>
    <w:rsid w:val="003D4FBC"/>
    <w:rsid w:val="003E21AE"/>
    <w:rsid w:val="003E31B4"/>
    <w:rsid w:val="0044245D"/>
    <w:rsid w:val="004E1764"/>
    <w:rsid w:val="004E1998"/>
    <w:rsid w:val="004E3FCE"/>
    <w:rsid w:val="0053158B"/>
    <w:rsid w:val="0059720A"/>
    <w:rsid w:val="00597AAC"/>
    <w:rsid w:val="005B4D23"/>
    <w:rsid w:val="005C4488"/>
    <w:rsid w:val="005D4941"/>
    <w:rsid w:val="005D7D8F"/>
    <w:rsid w:val="005E257D"/>
    <w:rsid w:val="006249A8"/>
    <w:rsid w:val="00631312"/>
    <w:rsid w:val="00642C87"/>
    <w:rsid w:val="00662164"/>
    <w:rsid w:val="006633D5"/>
    <w:rsid w:val="00674FA1"/>
    <w:rsid w:val="006A32B9"/>
    <w:rsid w:val="006A64AF"/>
    <w:rsid w:val="006B6F1A"/>
    <w:rsid w:val="007249C3"/>
    <w:rsid w:val="00777A6E"/>
    <w:rsid w:val="00782B79"/>
    <w:rsid w:val="007A6592"/>
    <w:rsid w:val="007B1EE9"/>
    <w:rsid w:val="007B33B7"/>
    <w:rsid w:val="007B5634"/>
    <w:rsid w:val="007E11A7"/>
    <w:rsid w:val="007F5B4F"/>
    <w:rsid w:val="00800F56"/>
    <w:rsid w:val="0080491D"/>
    <w:rsid w:val="00811F48"/>
    <w:rsid w:val="008252A0"/>
    <w:rsid w:val="00852FC7"/>
    <w:rsid w:val="00861B5C"/>
    <w:rsid w:val="00864EA1"/>
    <w:rsid w:val="00884958"/>
    <w:rsid w:val="008B45CD"/>
    <w:rsid w:val="008D7C08"/>
    <w:rsid w:val="008F7FE0"/>
    <w:rsid w:val="009305EB"/>
    <w:rsid w:val="00935E7B"/>
    <w:rsid w:val="009402FF"/>
    <w:rsid w:val="0095367B"/>
    <w:rsid w:val="00982C17"/>
    <w:rsid w:val="00994068"/>
    <w:rsid w:val="009B4545"/>
    <w:rsid w:val="009B7AD8"/>
    <w:rsid w:val="009F5DEA"/>
    <w:rsid w:val="00A031B0"/>
    <w:rsid w:val="00A06712"/>
    <w:rsid w:val="00A27A00"/>
    <w:rsid w:val="00A30028"/>
    <w:rsid w:val="00A8640A"/>
    <w:rsid w:val="00AA522A"/>
    <w:rsid w:val="00AB76F7"/>
    <w:rsid w:val="00AD1E39"/>
    <w:rsid w:val="00B12657"/>
    <w:rsid w:val="00B2003F"/>
    <w:rsid w:val="00B340A7"/>
    <w:rsid w:val="00B35B63"/>
    <w:rsid w:val="00B558A5"/>
    <w:rsid w:val="00B55CEF"/>
    <w:rsid w:val="00B73243"/>
    <w:rsid w:val="00B945C5"/>
    <w:rsid w:val="00BB3210"/>
    <w:rsid w:val="00BC6386"/>
    <w:rsid w:val="00BE16E1"/>
    <w:rsid w:val="00BF4209"/>
    <w:rsid w:val="00C464B8"/>
    <w:rsid w:val="00C71CDB"/>
    <w:rsid w:val="00C9679F"/>
    <w:rsid w:val="00CC0157"/>
    <w:rsid w:val="00CE0089"/>
    <w:rsid w:val="00D31398"/>
    <w:rsid w:val="00D52253"/>
    <w:rsid w:val="00D7452E"/>
    <w:rsid w:val="00DD4767"/>
    <w:rsid w:val="00DE3A61"/>
    <w:rsid w:val="00DE4A5B"/>
    <w:rsid w:val="00DE7712"/>
    <w:rsid w:val="00E00B79"/>
    <w:rsid w:val="00E52E46"/>
    <w:rsid w:val="00E90139"/>
    <w:rsid w:val="00E90FA1"/>
    <w:rsid w:val="00E930AD"/>
    <w:rsid w:val="00E95DBA"/>
    <w:rsid w:val="00EB0135"/>
    <w:rsid w:val="00EB646B"/>
    <w:rsid w:val="00ED01D8"/>
    <w:rsid w:val="00ED4861"/>
    <w:rsid w:val="00EE0959"/>
    <w:rsid w:val="00F162AB"/>
    <w:rsid w:val="00F305ED"/>
    <w:rsid w:val="00F322BF"/>
    <w:rsid w:val="00F37630"/>
    <w:rsid w:val="00F4644A"/>
    <w:rsid w:val="00F528D3"/>
    <w:rsid w:val="00F52F7E"/>
    <w:rsid w:val="00F9685E"/>
    <w:rsid w:val="00FB4913"/>
    <w:rsid w:val="00FD38F9"/>
    <w:rsid w:val="00FD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B7CE"/>
  <w15:docId w15:val="{F6DEA8CE-1838-4790-81A3-136BA275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0F33BC"/>
    <w:pPr>
      <w:autoSpaceDE w:val="0"/>
      <w:autoSpaceDN w:val="0"/>
      <w:adjustRightInd w:val="0"/>
      <w:spacing w:after="0" w:line="240" w:lineRule="auto"/>
    </w:pPr>
    <w:rPr>
      <w:rFonts w:ascii="Calibri" w:hAnsi="Calibri" w:cs="Calibri"/>
      <w:color w:val="000000"/>
      <w:sz w:val="24"/>
      <w:szCs w:val="24"/>
    </w:rPr>
  </w:style>
  <w:style w:type="character" w:styleId="a4">
    <w:name w:val="Hyperlink"/>
    <w:basedOn w:val="a0"/>
    <w:uiPriority w:val="99"/>
    <w:semiHidden/>
    <w:unhideWhenUsed/>
    <w:rsid w:val="00852FC7"/>
    <w:rPr>
      <w:color w:val="0563C1" w:themeColor="hyperlink"/>
      <w:u w:val="single"/>
    </w:rPr>
  </w:style>
  <w:style w:type="paragraph" w:styleId="a5">
    <w:name w:val="List Paragraph"/>
    <w:basedOn w:val="a"/>
    <w:uiPriority w:val="34"/>
    <w:qFormat/>
    <w:rsid w:val="00FB4913"/>
    <w:pPr>
      <w:ind w:left="720"/>
      <w:contextualSpacing/>
    </w:pPr>
  </w:style>
  <w:style w:type="table" w:styleId="a6">
    <w:name w:val="Table Grid"/>
    <w:basedOn w:val="a1"/>
    <w:rsid w:val="00F32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74FA1"/>
    <w:rPr>
      <w:rFonts w:ascii="Segoe UI" w:hAnsi="Segoe UI" w:cs="Segoe UI"/>
      <w:sz w:val="18"/>
      <w:szCs w:val="18"/>
    </w:rPr>
  </w:style>
  <w:style w:type="character" w:customStyle="1" w:styleId="a8">
    <w:name w:val="Текст выноски Знак"/>
    <w:basedOn w:val="a0"/>
    <w:link w:val="a7"/>
    <w:uiPriority w:val="99"/>
    <w:semiHidden/>
    <w:rsid w:val="00674FA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583728">
      <w:bodyDiv w:val="1"/>
      <w:marLeft w:val="0"/>
      <w:marRight w:val="0"/>
      <w:marTop w:val="0"/>
      <w:marBottom w:val="0"/>
      <w:divBdr>
        <w:top w:val="none" w:sz="0" w:space="0" w:color="auto"/>
        <w:left w:val="none" w:sz="0" w:space="0" w:color="auto"/>
        <w:bottom w:val="none" w:sz="0" w:space="0" w:color="auto"/>
        <w:right w:val="none" w:sz="0" w:space="0" w:color="auto"/>
      </w:divBdr>
    </w:div>
    <w:div w:id="210804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r@pharma.a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A6B52-3EEA-4D30-8651-1A0D6AA33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9</Pages>
  <Words>4181</Words>
  <Characters>23837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Rafiqa Ibrahimova</cp:lastModifiedBy>
  <cp:revision>89</cp:revision>
  <cp:lastPrinted>2021-06-01T05:33:00Z</cp:lastPrinted>
  <dcterms:created xsi:type="dcterms:W3CDTF">2018-02-14T15:19:00Z</dcterms:created>
  <dcterms:modified xsi:type="dcterms:W3CDTF">2021-06-01T07:09:00Z</dcterms:modified>
</cp:coreProperties>
</file>